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54543" w14:textId="2231C4AF" w:rsidR="00727D86" w:rsidRPr="003F2E99" w:rsidRDefault="00770B0D" w:rsidP="00447DED">
      <w:pPr>
        <w:jc w:val="center"/>
        <w:rPr>
          <w:i/>
          <w:sz w:val="32"/>
        </w:rPr>
      </w:pPr>
      <w:r w:rsidRPr="003F2E99">
        <w:rPr>
          <w:i/>
          <w:sz w:val="32"/>
          <w:highlight w:val="yellow"/>
        </w:rPr>
        <w:t>Muster</w:t>
      </w:r>
    </w:p>
    <w:p w14:paraId="6A533F2C" w14:textId="16AB6469" w:rsidR="00770B0D" w:rsidRPr="006845CF" w:rsidRDefault="00770B0D" w:rsidP="00447DED">
      <w:pPr>
        <w:jc w:val="center"/>
      </w:pPr>
    </w:p>
    <w:p w14:paraId="3BC5A4CB" w14:textId="34BB4BC8" w:rsidR="00447DED" w:rsidRPr="006845CF" w:rsidRDefault="00954956" w:rsidP="00447DED">
      <w:pPr>
        <w:jc w:val="center"/>
        <w:rPr>
          <w:b/>
          <w:bCs/>
          <w:sz w:val="28"/>
          <w:szCs w:val="28"/>
        </w:rPr>
      </w:pPr>
      <w:r w:rsidRPr="006845CF">
        <w:rPr>
          <w:b/>
          <w:bCs/>
          <w:sz w:val="28"/>
          <w:szCs w:val="28"/>
        </w:rPr>
        <w:t>Weiterbildungscurriculum der</w:t>
      </w:r>
      <w:r w:rsidR="00770B0D" w:rsidRPr="006845CF">
        <w:rPr>
          <w:b/>
          <w:bCs/>
          <w:sz w:val="28"/>
          <w:szCs w:val="28"/>
        </w:rPr>
        <w:t xml:space="preserve"> urologischen Praxis </w:t>
      </w:r>
      <w:r w:rsidR="00DE6548" w:rsidRPr="00DE6548">
        <w:rPr>
          <w:b/>
          <w:bCs/>
          <w:sz w:val="28"/>
          <w:szCs w:val="28"/>
          <w:highlight w:val="yellow"/>
        </w:rPr>
        <w:t>XXX</w:t>
      </w:r>
    </w:p>
    <w:p w14:paraId="2E5688E9" w14:textId="12DCD278" w:rsidR="00447DED" w:rsidRPr="006845CF" w:rsidRDefault="00447DED" w:rsidP="00447DED">
      <w:pPr>
        <w:jc w:val="center"/>
        <w:rPr>
          <w:b/>
          <w:bCs/>
          <w:sz w:val="28"/>
          <w:szCs w:val="28"/>
        </w:rPr>
      </w:pPr>
      <w:r w:rsidRPr="006845CF">
        <w:rPr>
          <w:b/>
          <w:bCs/>
          <w:sz w:val="28"/>
          <w:szCs w:val="28"/>
        </w:rPr>
        <w:t>zur Erlangung der Weiterbildungsbefugnis</w:t>
      </w:r>
    </w:p>
    <w:p w14:paraId="4837D96D" w14:textId="750FF153" w:rsidR="00770B0D" w:rsidRPr="006845CF" w:rsidRDefault="00447DED" w:rsidP="00447DED">
      <w:pPr>
        <w:jc w:val="center"/>
        <w:rPr>
          <w:b/>
          <w:bCs/>
          <w:sz w:val="28"/>
          <w:szCs w:val="28"/>
        </w:rPr>
      </w:pPr>
      <w:r w:rsidRPr="006845CF">
        <w:rPr>
          <w:b/>
          <w:bCs/>
          <w:sz w:val="28"/>
          <w:szCs w:val="28"/>
        </w:rPr>
        <w:t xml:space="preserve">bei der Landesärztekammer </w:t>
      </w:r>
      <w:r w:rsidR="00DE6548" w:rsidRPr="00DE6548">
        <w:rPr>
          <w:b/>
          <w:bCs/>
          <w:sz w:val="28"/>
          <w:szCs w:val="28"/>
          <w:highlight w:val="yellow"/>
        </w:rPr>
        <w:t>XXX</w:t>
      </w:r>
    </w:p>
    <w:p w14:paraId="06F62096" w14:textId="2B4CD23E" w:rsidR="00447DED" w:rsidRPr="006845CF" w:rsidRDefault="00447DED" w:rsidP="00447DED">
      <w:pPr>
        <w:jc w:val="center"/>
      </w:pPr>
    </w:p>
    <w:p w14:paraId="629174EF" w14:textId="77777777" w:rsidR="00F37284" w:rsidRPr="00DE6548" w:rsidRDefault="00F37284" w:rsidP="00447DED">
      <w:pPr>
        <w:rPr>
          <w:bCs/>
          <w:sz w:val="24"/>
          <w:szCs w:val="24"/>
        </w:rPr>
      </w:pPr>
    </w:p>
    <w:p w14:paraId="3D2A4D65" w14:textId="4000322B" w:rsidR="00447DED" w:rsidRPr="006845CF" w:rsidRDefault="00447DED" w:rsidP="00447DED">
      <w:pPr>
        <w:rPr>
          <w:b/>
          <w:bCs/>
          <w:sz w:val="24"/>
          <w:szCs w:val="24"/>
        </w:rPr>
      </w:pPr>
      <w:r w:rsidRPr="006845CF">
        <w:rPr>
          <w:b/>
          <w:bCs/>
          <w:sz w:val="24"/>
          <w:szCs w:val="24"/>
        </w:rPr>
        <w:t>Allgemeine Angaben</w:t>
      </w:r>
    </w:p>
    <w:p w14:paraId="054A1B85" w14:textId="36E4AA94" w:rsidR="00447DED" w:rsidRPr="006845CF" w:rsidRDefault="00447DED" w:rsidP="00447DED">
      <w:r w:rsidRPr="006845CF">
        <w:t>Name der(s) beantragenden Fachärztin oder Facharztes:</w:t>
      </w:r>
    </w:p>
    <w:p w14:paraId="7813AA81" w14:textId="77777777" w:rsidR="00DE6548" w:rsidRDefault="00DE6548" w:rsidP="00447DED"/>
    <w:p w14:paraId="510F81A6" w14:textId="3E26F862" w:rsidR="00447DED" w:rsidRPr="006845CF" w:rsidRDefault="00447DED" w:rsidP="00447DED">
      <w:r w:rsidRPr="006845CF">
        <w:t>Name der Praxis:</w:t>
      </w:r>
    </w:p>
    <w:p w14:paraId="4C6C769D" w14:textId="77777777" w:rsidR="00DE6548" w:rsidRDefault="00DE6548" w:rsidP="00447DED"/>
    <w:p w14:paraId="148CA003" w14:textId="16C631AD" w:rsidR="00447DED" w:rsidRPr="006845CF" w:rsidRDefault="00447DED" w:rsidP="00447DED">
      <w:r w:rsidRPr="006845CF">
        <w:t>Adresse:</w:t>
      </w:r>
    </w:p>
    <w:p w14:paraId="0506BFB2" w14:textId="77777777" w:rsidR="00DE6548" w:rsidRDefault="00DE6548" w:rsidP="00447DED"/>
    <w:p w14:paraId="67F92FF9" w14:textId="77777777" w:rsidR="00DE6548" w:rsidRDefault="00DE6548" w:rsidP="00447DED"/>
    <w:p w14:paraId="7A008B0F" w14:textId="0971A5FA" w:rsidR="00447DED" w:rsidRPr="006845CF" w:rsidRDefault="00447DED" w:rsidP="00447DED">
      <w:r w:rsidRPr="006845CF">
        <w:t>Anzahl Fachärzte:</w:t>
      </w:r>
    </w:p>
    <w:p w14:paraId="52AA37E0" w14:textId="788A4F5E" w:rsidR="00447DED" w:rsidRPr="006845CF" w:rsidRDefault="00447DED" w:rsidP="00447DED">
      <w:r w:rsidRPr="006845CF">
        <w:t>Praxis Größe:</w:t>
      </w:r>
    </w:p>
    <w:p w14:paraId="6D13BE09" w14:textId="280C0B9D" w:rsidR="00447DED" w:rsidRPr="006845CF" w:rsidRDefault="00447DED" w:rsidP="00447DED">
      <w:r w:rsidRPr="006845CF">
        <w:t>Praxisausstattung:</w:t>
      </w:r>
    </w:p>
    <w:p w14:paraId="71264858" w14:textId="091D26C3" w:rsidR="00447DED" w:rsidRPr="006845CF" w:rsidRDefault="00447DED" w:rsidP="00447DED">
      <w:r w:rsidRPr="006845CF">
        <w:t>Zusatzbezeichnungen:</w:t>
      </w:r>
    </w:p>
    <w:p w14:paraId="038887C6" w14:textId="77777777" w:rsidR="00DE6548" w:rsidRDefault="00DE6548" w:rsidP="00447DED"/>
    <w:p w14:paraId="3E64C016" w14:textId="3644AC08" w:rsidR="00447DED" w:rsidRPr="006845CF" w:rsidRDefault="00447DED" w:rsidP="00447DED">
      <w:r w:rsidRPr="006845CF">
        <w:t>KV-Zulassungen der Praxis:</w:t>
      </w:r>
    </w:p>
    <w:p w14:paraId="55308CF9" w14:textId="429D05FF" w:rsidR="00447DED" w:rsidRPr="006845CF" w:rsidRDefault="00447DED" w:rsidP="00447DED"/>
    <w:p w14:paraId="0768E7C1" w14:textId="77777777" w:rsidR="006845CF" w:rsidRPr="00DE6548" w:rsidRDefault="006845CF" w:rsidP="00447DED"/>
    <w:p w14:paraId="6A8128B8" w14:textId="77777777" w:rsidR="00F37284" w:rsidRPr="00DE6548" w:rsidRDefault="00F37284" w:rsidP="00447DED"/>
    <w:p w14:paraId="50AE0B9C" w14:textId="77777777" w:rsidR="00F37284" w:rsidRPr="00DE6548" w:rsidRDefault="00F37284" w:rsidP="00447DED"/>
    <w:p w14:paraId="6CACE5C7" w14:textId="77777777" w:rsidR="00DE6548" w:rsidRPr="00DE6548" w:rsidRDefault="00DE6548" w:rsidP="00447DED">
      <w:pPr>
        <w:rPr>
          <w:bCs/>
          <w:sz w:val="24"/>
          <w:szCs w:val="24"/>
        </w:rPr>
      </w:pPr>
      <w:r w:rsidRPr="00DE6548">
        <w:rPr>
          <w:bCs/>
          <w:sz w:val="24"/>
          <w:szCs w:val="24"/>
        </w:rPr>
        <w:br w:type="page"/>
      </w:r>
    </w:p>
    <w:p w14:paraId="1CFBE3CD" w14:textId="18C22FB5" w:rsidR="00447DED" w:rsidRPr="006845CF" w:rsidRDefault="00447DED" w:rsidP="00447DED">
      <w:pPr>
        <w:rPr>
          <w:b/>
          <w:bCs/>
          <w:sz w:val="24"/>
          <w:szCs w:val="24"/>
        </w:rPr>
      </w:pPr>
      <w:r w:rsidRPr="006845CF">
        <w:rPr>
          <w:b/>
          <w:bCs/>
          <w:sz w:val="24"/>
          <w:szCs w:val="24"/>
        </w:rPr>
        <w:lastRenderedPageBreak/>
        <w:t>Einleitung</w:t>
      </w:r>
    </w:p>
    <w:p w14:paraId="10E202B5" w14:textId="11C9EB9F" w:rsidR="005B7398" w:rsidRDefault="00447DED" w:rsidP="00447DED">
      <w:pPr>
        <w:spacing w:line="360" w:lineRule="auto"/>
        <w:jc w:val="both"/>
      </w:pPr>
      <w:r w:rsidRPr="006845CF">
        <w:t>Ein Großteil der urologischen Patient*innen wird heutzutage ambulant betreut. Des Weiteren steigt bei zunehmender durchschnittlicher Lebenserwartung die Häufigkeit urologischer Erkrankungen in den nächsten Jahren erwartungsgemäß deutlich an.</w:t>
      </w:r>
      <w:r w:rsidR="00390F70">
        <w:t xml:space="preserve"> </w:t>
      </w:r>
      <w:r w:rsidRPr="006845CF">
        <w:t>Die zunehmende ambulante urologische Patientenversorgung wird in der aktuellen Weiterbildungsordnung adäquat abgebildet</w:t>
      </w:r>
      <w:r w:rsidR="001F4191">
        <w:t xml:space="preserve">. Um der zunehmenden Nachfrage an ambulanten Weiterbildungsstellen gerecht zu werden, sehe ich mich in der Verantwortung mein Wissen und meine Erfahrung mit Kolleginnen und Kollegen </w:t>
      </w:r>
      <w:r w:rsidR="00DE6548">
        <w:t>in der Weiterbildung zu teilen.</w:t>
      </w:r>
    </w:p>
    <w:p w14:paraId="0A60DDB3" w14:textId="77777777" w:rsidR="00DE6548" w:rsidRPr="006845CF" w:rsidRDefault="00DE6548" w:rsidP="00447DED">
      <w:pPr>
        <w:spacing w:line="360" w:lineRule="auto"/>
        <w:jc w:val="both"/>
      </w:pPr>
    </w:p>
    <w:p w14:paraId="482986AA" w14:textId="64413848" w:rsidR="005B7398" w:rsidRPr="006845CF" w:rsidRDefault="005B7398" w:rsidP="00447DED">
      <w:pPr>
        <w:spacing w:line="360" w:lineRule="auto"/>
        <w:jc w:val="both"/>
        <w:rPr>
          <w:b/>
          <w:bCs/>
          <w:sz w:val="24"/>
          <w:szCs w:val="24"/>
        </w:rPr>
      </w:pPr>
      <w:r w:rsidRPr="006845CF">
        <w:rPr>
          <w:b/>
          <w:bCs/>
          <w:sz w:val="24"/>
          <w:szCs w:val="24"/>
        </w:rPr>
        <w:t>Weiterbildungscurriculum</w:t>
      </w:r>
    </w:p>
    <w:p w14:paraId="3CD016FD" w14:textId="44410232" w:rsidR="00447DED" w:rsidRPr="006845CF" w:rsidRDefault="00447DED" w:rsidP="00447DED">
      <w:pPr>
        <w:spacing w:line="360" w:lineRule="auto"/>
        <w:jc w:val="both"/>
      </w:pPr>
      <w:r w:rsidRPr="006845CF">
        <w:t>Der</w:t>
      </w:r>
      <w:r w:rsidR="00060696" w:rsidRPr="006845CF">
        <w:t xml:space="preserve"> </w:t>
      </w:r>
      <w:r w:rsidRPr="006845CF">
        <w:t>(Die) Weiterbildungsassistent*in soll</w:t>
      </w:r>
      <w:r w:rsidR="002B703B">
        <w:t xml:space="preserve"> </w:t>
      </w:r>
      <w:r w:rsidRPr="006845CF">
        <w:t>unter meiner Leitung eine umfangreiche Erfahrung im Rahmen der Vorbeugung, Erkennung, Behandlung und Nachsorge typischer urologischer Erkrankungen erlangen. Ziel ist es, der</w:t>
      </w:r>
      <w:r w:rsidR="005B7398" w:rsidRPr="006845CF">
        <w:t xml:space="preserve"> </w:t>
      </w:r>
      <w:r w:rsidRPr="006845CF">
        <w:t xml:space="preserve">Weiterbildungsassistentin oder dem Weiterbildungsassistenten unter fachärztlicher Kontrolle Patienten vom Erstkontakt an </w:t>
      </w:r>
      <w:r w:rsidR="005B7398" w:rsidRPr="006845CF">
        <w:t xml:space="preserve">sukzessive </w:t>
      </w:r>
      <w:r w:rsidRPr="006845CF">
        <w:t xml:space="preserve">eigenständig behandeln zu lassen. </w:t>
      </w:r>
    </w:p>
    <w:p w14:paraId="160EBC6F" w14:textId="35D923B3" w:rsidR="00447DED" w:rsidRPr="006845CF" w:rsidRDefault="00447DED" w:rsidP="00447DED">
      <w:pPr>
        <w:spacing w:line="360" w:lineRule="auto"/>
        <w:jc w:val="both"/>
      </w:pPr>
      <w:r w:rsidRPr="006845CF">
        <w:t xml:space="preserve">Vor allem die Praxisweiterbildung ist optimal für eine zügige und effektive Primärerkennung sowie Differenzialdiagnostik urologischer Erkrankungen. Hierbei spielt besonders der schnelle, aber auch ressourcenschonende Einsatz der diagnostischen Möglichkeiten eine entscheidende Rolle. </w:t>
      </w:r>
      <w:r w:rsidR="006845CF" w:rsidRPr="006845CF">
        <w:t>Die ambulante Weiterbildung baut auf einem 3 Säulenmodell aus Sprechstunden-, Diagnostik- und Therapiebausteinen auf. In diesem Jahreskonzept sind die Bausteine im Fortschreiten der Weiterbildung verschieden gewichtet (siehe Checkliste).</w:t>
      </w:r>
    </w:p>
    <w:p w14:paraId="4E5F9D9A" w14:textId="31F46E87" w:rsidR="00447DED" w:rsidRPr="006845CF" w:rsidRDefault="00447DED" w:rsidP="00447DED">
      <w:pPr>
        <w:spacing w:line="360" w:lineRule="auto"/>
        <w:jc w:val="both"/>
      </w:pPr>
      <w:r w:rsidRPr="006845CF">
        <w:t xml:space="preserve">Additiv wird die </w:t>
      </w:r>
      <w:r w:rsidR="006845CF" w:rsidRPr="006845CF">
        <w:t>Praxistätigkeit</w:t>
      </w:r>
      <w:r w:rsidRPr="006845CF">
        <w:t xml:space="preserve"> der Weiterbildungsassistent</w:t>
      </w:r>
      <w:r w:rsidR="006845CF" w:rsidRPr="006845CF">
        <w:t>in</w:t>
      </w:r>
      <w:r w:rsidRPr="006845CF">
        <w:t xml:space="preserve"> oder dem Weiterbildungsassistenten auch Einblicke in die betriebswirtschaftlichen Aspekte einer Praxis näherbringen (Praxisführung, Mitarbeiterführung, Abre</w:t>
      </w:r>
      <w:r w:rsidR="00230EB7">
        <w:t>chnungs</w:t>
      </w:r>
      <w:r w:rsidR="00762B35">
        <w:t xml:space="preserve">modalitäten </w:t>
      </w:r>
      <w:r w:rsidR="00762B35" w:rsidRPr="00762B35">
        <w:rPr>
          <w:bCs/>
        </w:rPr>
        <w:t>[</w:t>
      </w:r>
      <w:r w:rsidR="00762B35" w:rsidRPr="00762B35">
        <w:t>EBM, GOÄ</w:t>
      </w:r>
      <w:r w:rsidR="00762B35" w:rsidRPr="00762B35">
        <w:rPr>
          <w:bCs/>
        </w:rPr>
        <w:t>]</w:t>
      </w:r>
      <w:r w:rsidR="00230EB7">
        <w:t>).</w:t>
      </w:r>
    </w:p>
    <w:p w14:paraId="6ED62A0E" w14:textId="2ED2332E" w:rsidR="00DE6548" w:rsidRDefault="00447DED" w:rsidP="00447DED">
      <w:pPr>
        <w:spacing w:line="360" w:lineRule="auto"/>
        <w:jc w:val="both"/>
      </w:pPr>
      <w:r w:rsidRPr="006845CF">
        <w:t>Hierfür wurde eine zeitlich und thematisch gegliederte Checkliste er</w:t>
      </w:r>
      <w:r w:rsidR="00390F70">
        <w:t>stellt</w:t>
      </w:r>
      <w:r w:rsidRPr="006845CF">
        <w:t xml:space="preserve">, die in der 12-monatigen Weiterbildungszeit bearbeitet </w:t>
      </w:r>
      <w:r w:rsidR="00857078">
        <w:t xml:space="preserve">und regelmäßig kontrolliert </w:t>
      </w:r>
      <w:r w:rsidRPr="006845CF">
        <w:t>wird.</w:t>
      </w:r>
      <w:r w:rsidR="00857078">
        <w:t xml:space="preserve"> Die Praxistätigkeiten werden daraufhin angepasst, um die Checkliste bis zum Ende der ambulanten Weiterbildung </w:t>
      </w:r>
      <w:r w:rsidR="008159C1">
        <w:t>ver</w:t>
      </w:r>
      <w:r w:rsidR="00857078">
        <w:t>vollständig</w:t>
      </w:r>
      <w:r w:rsidR="00390F70">
        <w:t>t</w:t>
      </w:r>
      <w:r w:rsidR="00857078">
        <w:t xml:space="preserve"> zu haben.</w:t>
      </w:r>
      <w:r w:rsidR="00DE6548">
        <w:br w:type="page"/>
      </w:r>
    </w:p>
    <w:p w14:paraId="42B10A94" w14:textId="04EC7143" w:rsidR="006845CF" w:rsidRPr="006845CF" w:rsidRDefault="006845CF" w:rsidP="00447DED">
      <w:pPr>
        <w:spacing w:line="360" w:lineRule="auto"/>
        <w:jc w:val="both"/>
        <w:rPr>
          <w:b/>
          <w:bCs/>
          <w:sz w:val="24"/>
          <w:szCs w:val="24"/>
        </w:rPr>
      </w:pPr>
      <w:r w:rsidRPr="006845CF">
        <w:rPr>
          <w:b/>
          <w:bCs/>
          <w:sz w:val="24"/>
          <w:szCs w:val="24"/>
        </w:rPr>
        <w:lastRenderedPageBreak/>
        <w:t>Checkliste</w:t>
      </w:r>
    </w:p>
    <w:p w14:paraId="5552E875" w14:textId="717700EC" w:rsidR="00447DED" w:rsidRPr="006845CF" w:rsidRDefault="00447DED" w:rsidP="00447DED">
      <w:pPr>
        <w:spacing w:line="360" w:lineRule="auto"/>
        <w:jc w:val="both"/>
      </w:pPr>
      <w:r w:rsidRPr="006845CF">
        <w:t>Die Checkliste</w:t>
      </w:r>
      <w:r w:rsidRPr="006845CF">
        <w:rPr>
          <w:b/>
          <w:bCs/>
        </w:rPr>
        <w:t xml:space="preserve"> </w:t>
      </w:r>
      <w:r w:rsidRPr="006845CF">
        <w:t xml:space="preserve">wurde anhand der Weiterbildungsvorgaben der Landesärztekammer </w:t>
      </w:r>
      <w:r w:rsidR="002B703B">
        <w:rPr>
          <w:highlight w:val="yellow"/>
        </w:rPr>
        <w:t>XXX</w:t>
      </w:r>
      <w:r w:rsidRPr="006845CF">
        <w:t xml:space="preserve"> sowie den Empfehlungen für die ambulante Weiterbildung im Rahmen des urologischen Weiterbildungscurriculums (WECU) der Deutschen Gesellschaft für Urologie erarbeitet.</w:t>
      </w:r>
    </w:p>
    <w:p w14:paraId="321B01E2" w14:textId="77777777" w:rsidR="00DE6548" w:rsidRDefault="00DE6548" w:rsidP="00447DED">
      <w:pPr>
        <w:spacing w:line="360" w:lineRule="auto"/>
        <w:jc w:val="both"/>
        <w:rPr>
          <w:bCs/>
        </w:rPr>
      </w:pPr>
    </w:p>
    <w:p w14:paraId="498AF453" w14:textId="3E67E077" w:rsidR="006845CF" w:rsidRPr="00230EB7" w:rsidRDefault="00230EB7" w:rsidP="00447DED">
      <w:pPr>
        <w:spacing w:line="360" w:lineRule="auto"/>
        <w:jc w:val="both"/>
        <w:rPr>
          <w:b/>
          <w:bCs/>
          <w:sz w:val="24"/>
        </w:rPr>
      </w:pPr>
      <w:r w:rsidRPr="00230EB7">
        <w:rPr>
          <w:b/>
          <w:bCs/>
          <w:sz w:val="24"/>
        </w:rPr>
        <w:t>Erste Woche</w:t>
      </w:r>
    </w:p>
    <w:tbl>
      <w:tblPr>
        <w:tblStyle w:val="Tabellenraster"/>
        <w:tblW w:w="0" w:type="auto"/>
        <w:tblLook w:val="04A0" w:firstRow="1" w:lastRow="0" w:firstColumn="1" w:lastColumn="0" w:noHBand="0" w:noVBand="1"/>
      </w:tblPr>
      <w:tblGrid>
        <w:gridCol w:w="7650"/>
        <w:gridCol w:w="1412"/>
      </w:tblGrid>
      <w:tr w:rsidR="00060696" w:rsidRPr="006845CF" w14:paraId="15E09118" w14:textId="77777777" w:rsidTr="00762B35">
        <w:trPr>
          <w:trHeight w:val="674"/>
        </w:trPr>
        <w:tc>
          <w:tcPr>
            <w:tcW w:w="7650" w:type="dxa"/>
            <w:shd w:val="clear" w:color="auto" w:fill="FFFFFF" w:themeFill="background1"/>
            <w:vAlign w:val="center"/>
          </w:tcPr>
          <w:p w14:paraId="554FDB28" w14:textId="510034A5" w:rsidR="00060696" w:rsidRPr="006845CF" w:rsidRDefault="00060696" w:rsidP="00762B35">
            <w:pPr>
              <w:rPr>
                <w:b/>
                <w:bCs/>
              </w:rPr>
            </w:pPr>
            <w:r w:rsidRPr="006845CF">
              <w:rPr>
                <w:b/>
                <w:bCs/>
              </w:rPr>
              <w:t>Aufgabe</w:t>
            </w:r>
          </w:p>
        </w:tc>
        <w:tc>
          <w:tcPr>
            <w:tcW w:w="1412" w:type="dxa"/>
            <w:shd w:val="clear" w:color="auto" w:fill="FFFFFF" w:themeFill="background1"/>
            <w:vAlign w:val="center"/>
          </w:tcPr>
          <w:p w14:paraId="5E18B80E" w14:textId="29D10058" w:rsidR="00193818" w:rsidRDefault="00060696" w:rsidP="00762B35">
            <w:pPr>
              <w:spacing w:line="360" w:lineRule="auto"/>
              <w:rPr>
                <w:b/>
                <w:bCs/>
              </w:rPr>
            </w:pPr>
            <w:r w:rsidRPr="006845CF">
              <w:rPr>
                <w:b/>
                <w:bCs/>
              </w:rPr>
              <w:t>Erledigt</w:t>
            </w:r>
          </w:p>
          <w:p w14:paraId="73977E98" w14:textId="14DE28D4" w:rsidR="00060696" w:rsidRPr="006845CF" w:rsidRDefault="00193818" w:rsidP="00762B35">
            <w:pPr>
              <w:spacing w:line="360" w:lineRule="auto"/>
              <w:rPr>
                <w:b/>
                <w:bCs/>
              </w:rPr>
            </w:pPr>
            <w:r>
              <w:rPr>
                <w:b/>
                <w:bCs/>
              </w:rPr>
              <w:t>(ggf. Anzahl)</w:t>
            </w:r>
          </w:p>
        </w:tc>
      </w:tr>
      <w:tr w:rsidR="00447DED" w:rsidRPr="006845CF" w14:paraId="1C4DD925" w14:textId="77777777" w:rsidTr="008F6959">
        <w:tc>
          <w:tcPr>
            <w:tcW w:w="7650" w:type="dxa"/>
            <w:vAlign w:val="center"/>
          </w:tcPr>
          <w:p w14:paraId="571924B0" w14:textId="5E3B5910" w:rsidR="00447DED" w:rsidRPr="006845CF" w:rsidRDefault="00447DED" w:rsidP="008F6959">
            <w:r w:rsidRPr="006845CF">
              <w:t>Kennenlernen der Praxismitarbeiter*innen</w:t>
            </w:r>
          </w:p>
        </w:tc>
        <w:tc>
          <w:tcPr>
            <w:tcW w:w="1412" w:type="dxa"/>
            <w:vAlign w:val="center"/>
          </w:tcPr>
          <w:p w14:paraId="7AA16287" w14:textId="77777777" w:rsidR="00447DED" w:rsidRPr="006845CF" w:rsidRDefault="00447DED" w:rsidP="008F6959">
            <w:pPr>
              <w:spacing w:line="360" w:lineRule="auto"/>
            </w:pPr>
          </w:p>
        </w:tc>
      </w:tr>
      <w:tr w:rsidR="00447DED" w:rsidRPr="006845CF" w14:paraId="02FF526B" w14:textId="77777777" w:rsidTr="008F6959">
        <w:tc>
          <w:tcPr>
            <w:tcW w:w="7650" w:type="dxa"/>
            <w:vAlign w:val="center"/>
          </w:tcPr>
          <w:p w14:paraId="71901CE8" w14:textId="7B684349" w:rsidR="00447DED" w:rsidRPr="006845CF" w:rsidRDefault="00447DED" w:rsidP="008F6959">
            <w:r w:rsidRPr="006845CF">
              <w:t>Kennenlernen der Räumlichkeiten</w:t>
            </w:r>
            <w:r w:rsidR="006845CF" w:rsidRPr="006845CF">
              <w:t xml:space="preserve"> und -abläufe</w:t>
            </w:r>
          </w:p>
        </w:tc>
        <w:tc>
          <w:tcPr>
            <w:tcW w:w="1412" w:type="dxa"/>
            <w:vAlign w:val="center"/>
          </w:tcPr>
          <w:p w14:paraId="40B1E086" w14:textId="77777777" w:rsidR="00447DED" w:rsidRPr="006845CF" w:rsidRDefault="00447DED" w:rsidP="008F6959">
            <w:pPr>
              <w:spacing w:line="360" w:lineRule="auto"/>
            </w:pPr>
          </w:p>
        </w:tc>
      </w:tr>
      <w:tr w:rsidR="006845CF" w:rsidRPr="006845CF" w14:paraId="79A10DBE" w14:textId="77777777" w:rsidTr="008F6959">
        <w:tc>
          <w:tcPr>
            <w:tcW w:w="7650" w:type="dxa"/>
            <w:vAlign w:val="center"/>
          </w:tcPr>
          <w:p w14:paraId="18098F44" w14:textId="143EE506" w:rsidR="006845CF" w:rsidRPr="006845CF" w:rsidRDefault="006845CF" w:rsidP="008F6959">
            <w:r w:rsidRPr="006845CF">
              <w:t>Einarbeitung in EDV-System</w:t>
            </w:r>
          </w:p>
        </w:tc>
        <w:tc>
          <w:tcPr>
            <w:tcW w:w="1412" w:type="dxa"/>
            <w:vAlign w:val="center"/>
          </w:tcPr>
          <w:p w14:paraId="41C9E69E" w14:textId="77777777" w:rsidR="006845CF" w:rsidRPr="006845CF" w:rsidRDefault="006845CF" w:rsidP="008F6959">
            <w:pPr>
              <w:spacing w:line="360" w:lineRule="auto"/>
            </w:pPr>
          </w:p>
        </w:tc>
      </w:tr>
      <w:tr w:rsidR="006845CF" w:rsidRPr="006845CF" w14:paraId="2267B942" w14:textId="77777777" w:rsidTr="008F6959">
        <w:tc>
          <w:tcPr>
            <w:tcW w:w="7650" w:type="dxa"/>
            <w:vAlign w:val="center"/>
          </w:tcPr>
          <w:p w14:paraId="329923C4" w14:textId="23E05976" w:rsidR="006845CF" w:rsidRPr="006845CF" w:rsidRDefault="006845CF" w:rsidP="008F6959">
            <w:r w:rsidRPr="006845CF">
              <w:t>Routinedokumentation und Routineabläufe kennenlernen (Labor, Endoskopie)</w:t>
            </w:r>
          </w:p>
        </w:tc>
        <w:tc>
          <w:tcPr>
            <w:tcW w:w="1412" w:type="dxa"/>
            <w:vAlign w:val="center"/>
          </w:tcPr>
          <w:p w14:paraId="37FDE5DA" w14:textId="77777777" w:rsidR="006845CF" w:rsidRPr="006845CF" w:rsidRDefault="006845CF" w:rsidP="008F6959">
            <w:pPr>
              <w:spacing w:line="360" w:lineRule="auto"/>
            </w:pPr>
          </w:p>
        </w:tc>
      </w:tr>
      <w:tr w:rsidR="006845CF" w:rsidRPr="006845CF" w14:paraId="0BA74A80" w14:textId="77777777" w:rsidTr="008F6959">
        <w:tc>
          <w:tcPr>
            <w:tcW w:w="7650" w:type="dxa"/>
            <w:vAlign w:val="center"/>
          </w:tcPr>
          <w:p w14:paraId="003AE362" w14:textId="3121FC3D" w:rsidR="006845CF" w:rsidRPr="006845CF" w:rsidRDefault="006845CF" w:rsidP="008F6959">
            <w:r w:rsidRPr="006845CF">
              <w:t>Beisitzen in der Sprechstunde</w:t>
            </w:r>
          </w:p>
        </w:tc>
        <w:tc>
          <w:tcPr>
            <w:tcW w:w="1412" w:type="dxa"/>
            <w:vAlign w:val="center"/>
          </w:tcPr>
          <w:p w14:paraId="6E31E83C" w14:textId="77777777" w:rsidR="006845CF" w:rsidRPr="006845CF" w:rsidRDefault="006845CF" w:rsidP="008F6959">
            <w:pPr>
              <w:spacing w:line="360" w:lineRule="auto"/>
            </w:pPr>
          </w:p>
        </w:tc>
      </w:tr>
      <w:tr w:rsidR="006845CF" w:rsidRPr="006845CF" w14:paraId="5A1A3AAA" w14:textId="77777777" w:rsidTr="008F6959">
        <w:tc>
          <w:tcPr>
            <w:tcW w:w="7650" w:type="dxa"/>
            <w:vAlign w:val="center"/>
          </w:tcPr>
          <w:p w14:paraId="2BE1C660" w14:textId="7BEE4607" w:rsidR="006845CF" w:rsidRPr="006845CF" w:rsidRDefault="006845CF" w:rsidP="008F6959">
            <w:r w:rsidRPr="006845CF">
              <w:t>Ggf. kleinere urologische Tätigkeiten unter Aufsicht (Blutentnahme,</w:t>
            </w:r>
            <w:r w:rsidR="00824BA4">
              <w:t xml:space="preserve"> Sonographie, Katheterisierung)</w:t>
            </w:r>
            <w:r w:rsidRPr="006845CF">
              <w:t xml:space="preserve"> </w:t>
            </w:r>
            <w:r w:rsidRPr="006845CF">
              <w:rPr>
                <w:b/>
                <w:bCs/>
              </w:rPr>
              <w:t>[</w:t>
            </w:r>
            <w:r w:rsidR="00824BA4">
              <w:rPr>
                <w:b/>
                <w:bCs/>
              </w:rPr>
              <w:t xml:space="preserve">zuvor </w:t>
            </w:r>
            <w:r w:rsidRPr="006845CF">
              <w:rPr>
                <w:b/>
                <w:bCs/>
              </w:rPr>
              <w:t>Feststellung des Weiterbildungsgrades!]</w:t>
            </w:r>
          </w:p>
        </w:tc>
        <w:tc>
          <w:tcPr>
            <w:tcW w:w="1412" w:type="dxa"/>
            <w:vAlign w:val="center"/>
          </w:tcPr>
          <w:p w14:paraId="0F841B5B" w14:textId="77777777" w:rsidR="006845CF" w:rsidRPr="006845CF" w:rsidRDefault="006845CF" w:rsidP="008F6959">
            <w:pPr>
              <w:spacing w:line="360" w:lineRule="auto"/>
            </w:pPr>
          </w:p>
        </w:tc>
      </w:tr>
    </w:tbl>
    <w:p w14:paraId="55B2389F" w14:textId="0D263986" w:rsidR="006845CF" w:rsidRPr="00230EB7" w:rsidRDefault="006845CF" w:rsidP="00336C57">
      <w:pPr>
        <w:rPr>
          <w:bCs/>
        </w:rPr>
      </w:pPr>
    </w:p>
    <w:p w14:paraId="50688DDA" w14:textId="0B87A748" w:rsidR="00336C57" w:rsidRPr="00230EB7" w:rsidRDefault="006845CF" w:rsidP="00336C57">
      <w:pPr>
        <w:rPr>
          <w:b/>
          <w:bCs/>
          <w:sz w:val="24"/>
        </w:rPr>
      </w:pPr>
      <w:r w:rsidRPr="00230EB7">
        <w:rPr>
          <w:b/>
          <w:bCs/>
          <w:sz w:val="24"/>
        </w:rPr>
        <w:t>Weiterbildungsm</w:t>
      </w:r>
      <w:r w:rsidR="00230EB7" w:rsidRPr="00230EB7">
        <w:rPr>
          <w:b/>
          <w:bCs/>
          <w:sz w:val="24"/>
        </w:rPr>
        <w:t>onate 1-6</w:t>
      </w:r>
    </w:p>
    <w:p w14:paraId="275842CC" w14:textId="3B2CFEE1" w:rsidR="006845CF" w:rsidRPr="00230EB7" w:rsidRDefault="00762B35" w:rsidP="00336C57">
      <w:pPr>
        <w:rPr>
          <w:b/>
        </w:rPr>
      </w:pPr>
      <w:r>
        <w:rPr>
          <w:b/>
        </w:rPr>
        <w:t>Sprechstunden</w:t>
      </w:r>
    </w:p>
    <w:tbl>
      <w:tblPr>
        <w:tblStyle w:val="Tabellenraster"/>
        <w:tblW w:w="0" w:type="auto"/>
        <w:tblLook w:val="04A0" w:firstRow="1" w:lastRow="0" w:firstColumn="1" w:lastColumn="0" w:noHBand="0" w:noVBand="1"/>
      </w:tblPr>
      <w:tblGrid>
        <w:gridCol w:w="7650"/>
        <w:gridCol w:w="1412"/>
      </w:tblGrid>
      <w:tr w:rsidR="00336C57" w:rsidRPr="006845CF" w14:paraId="5680F5C2" w14:textId="77777777" w:rsidTr="006845CF">
        <w:tc>
          <w:tcPr>
            <w:tcW w:w="7650" w:type="dxa"/>
          </w:tcPr>
          <w:p w14:paraId="091FBB18" w14:textId="15CB258A" w:rsidR="00336C57" w:rsidRPr="006845CF" w:rsidRDefault="00336C57" w:rsidP="00822BAA">
            <w:r w:rsidRPr="006845CF">
              <w:t>Woche 1-8:</w:t>
            </w:r>
          </w:p>
          <w:p w14:paraId="215942FD" w14:textId="3DC3804B" w:rsidR="00336C57" w:rsidRPr="006845CF" w:rsidRDefault="00336C57" w:rsidP="00822BAA">
            <w:r w:rsidRPr="006845CF">
              <w:t>1-2 Sprechstundenblöcke/Woche begleitet, reduzierte Patientenanzahl/Stunde</w:t>
            </w:r>
          </w:p>
        </w:tc>
        <w:tc>
          <w:tcPr>
            <w:tcW w:w="1412" w:type="dxa"/>
          </w:tcPr>
          <w:p w14:paraId="786BB162" w14:textId="77777777" w:rsidR="00336C57" w:rsidRPr="006845CF" w:rsidRDefault="00336C57" w:rsidP="00822BAA"/>
        </w:tc>
      </w:tr>
      <w:tr w:rsidR="00336C57" w:rsidRPr="006845CF" w14:paraId="0A56D066" w14:textId="77777777" w:rsidTr="006845CF">
        <w:tc>
          <w:tcPr>
            <w:tcW w:w="7650" w:type="dxa"/>
          </w:tcPr>
          <w:p w14:paraId="2C6108BE" w14:textId="6FDCF05B" w:rsidR="00336C57" w:rsidRPr="006845CF" w:rsidRDefault="00336C57" w:rsidP="00822BAA">
            <w:r w:rsidRPr="006845CF">
              <w:t>Woche 9-17:</w:t>
            </w:r>
          </w:p>
          <w:p w14:paraId="540AD08A" w14:textId="5D975BFB" w:rsidR="00336C57" w:rsidRPr="006845CF" w:rsidRDefault="00336C57" w:rsidP="00822BAA">
            <w:r w:rsidRPr="006845CF">
              <w:t>2-3 Sprechstundenblöcke/Woche teilweise selbstständig,</w:t>
            </w:r>
          </w:p>
          <w:p w14:paraId="21991EC4" w14:textId="101D948A" w:rsidR="00336C57" w:rsidRPr="006845CF" w:rsidRDefault="00336C57" w:rsidP="00822BAA">
            <w:r w:rsidRPr="006845CF">
              <w:t>reduzierte Patientenanzahl/Stunde</w:t>
            </w:r>
          </w:p>
        </w:tc>
        <w:tc>
          <w:tcPr>
            <w:tcW w:w="1412" w:type="dxa"/>
          </w:tcPr>
          <w:p w14:paraId="0A3E1275" w14:textId="77777777" w:rsidR="00336C57" w:rsidRPr="006845CF" w:rsidRDefault="00336C57" w:rsidP="00822BAA"/>
        </w:tc>
      </w:tr>
      <w:tr w:rsidR="00336C57" w:rsidRPr="006845CF" w14:paraId="5908DDE8" w14:textId="77777777" w:rsidTr="006845CF">
        <w:tc>
          <w:tcPr>
            <w:tcW w:w="7650" w:type="dxa"/>
          </w:tcPr>
          <w:p w14:paraId="3F858DE1" w14:textId="6248ACA0" w:rsidR="00336C57" w:rsidRPr="006845CF" w:rsidRDefault="00336C57" w:rsidP="00822BAA">
            <w:r w:rsidRPr="006845CF">
              <w:t>Woche 18-26:</w:t>
            </w:r>
          </w:p>
          <w:p w14:paraId="1B0578F8" w14:textId="0F8E6DA0" w:rsidR="00336C57" w:rsidRPr="006845CF" w:rsidRDefault="00336C57" w:rsidP="00822BAA">
            <w:r w:rsidRPr="006845CF">
              <w:t>3-4 Sprechstundenblöcke</w:t>
            </w:r>
            <w:r w:rsidR="00762B35">
              <w:t>/Woche teilweise selbstständig,</w:t>
            </w:r>
          </w:p>
          <w:p w14:paraId="01A0CCC1" w14:textId="59D83D0F" w:rsidR="00336C57" w:rsidRPr="006845CF" w:rsidRDefault="00336C57" w:rsidP="00822BAA">
            <w:r w:rsidRPr="006845CF">
              <w:t>reduzierte Patientenanzahl/Stunde</w:t>
            </w:r>
          </w:p>
        </w:tc>
        <w:tc>
          <w:tcPr>
            <w:tcW w:w="1412" w:type="dxa"/>
          </w:tcPr>
          <w:p w14:paraId="10DBBDB1" w14:textId="77777777" w:rsidR="00336C57" w:rsidRPr="006845CF" w:rsidRDefault="00336C57" w:rsidP="00822BAA"/>
        </w:tc>
      </w:tr>
    </w:tbl>
    <w:p w14:paraId="246D7083" w14:textId="15820DC3" w:rsidR="00336C57" w:rsidRPr="006845CF" w:rsidRDefault="00336C57" w:rsidP="00447DED"/>
    <w:p w14:paraId="0AA7CA97" w14:textId="7F110C3A" w:rsidR="006845CF" w:rsidRPr="00230EB7" w:rsidRDefault="00336C57" w:rsidP="00447DED">
      <w:pPr>
        <w:rPr>
          <w:b/>
        </w:rPr>
      </w:pPr>
      <w:r w:rsidRPr="00230EB7">
        <w:rPr>
          <w:b/>
        </w:rPr>
        <w:t>Diagnostik</w:t>
      </w:r>
    </w:p>
    <w:tbl>
      <w:tblPr>
        <w:tblStyle w:val="Tabellenraster"/>
        <w:tblW w:w="0" w:type="auto"/>
        <w:tblLook w:val="04A0" w:firstRow="1" w:lastRow="0" w:firstColumn="1" w:lastColumn="0" w:noHBand="0" w:noVBand="1"/>
      </w:tblPr>
      <w:tblGrid>
        <w:gridCol w:w="7650"/>
        <w:gridCol w:w="1412"/>
      </w:tblGrid>
      <w:tr w:rsidR="00447DED" w:rsidRPr="006845CF" w14:paraId="3715BA7D" w14:textId="77777777" w:rsidTr="006845CF">
        <w:tc>
          <w:tcPr>
            <w:tcW w:w="7650" w:type="dxa"/>
          </w:tcPr>
          <w:p w14:paraId="2F5B3C9F" w14:textId="5A5385B9" w:rsidR="006845CF" w:rsidRPr="006845CF" w:rsidRDefault="00447DED" w:rsidP="00336C57">
            <w:pPr>
              <w:rPr>
                <w:rFonts w:cstheme="minorHAnsi"/>
              </w:rPr>
            </w:pPr>
            <w:r w:rsidRPr="006845CF">
              <w:rPr>
                <w:rFonts w:cstheme="minorHAnsi"/>
              </w:rPr>
              <w:t>Labor</w:t>
            </w:r>
            <w:r w:rsidR="00336C57" w:rsidRPr="006845CF">
              <w:rPr>
                <w:rFonts w:cstheme="minorHAnsi"/>
              </w:rPr>
              <w:t>diagnostik</w:t>
            </w:r>
            <w:r w:rsidR="00230EB7">
              <w:rPr>
                <w:rFonts w:cstheme="minorHAnsi"/>
              </w:rPr>
              <w:t xml:space="preserve"> </w:t>
            </w:r>
            <w:r w:rsidR="00230EB7">
              <w:rPr>
                <w:rFonts w:cstheme="minorHAnsi"/>
                <w:b/>
              </w:rPr>
              <w:t>(H</w:t>
            </w:r>
            <w:r w:rsidR="00336C57" w:rsidRPr="00230EB7">
              <w:rPr>
                <w:rFonts w:cstheme="minorHAnsi"/>
                <w:b/>
              </w:rPr>
              <w:t>auptbeschäftigung Monat 1-3)</w:t>
            </w:r>
          </w:p>
        </w:tc>
        <w:tc>
          <w:tcPr>
            <w:tcW w:w="1412" w:type="dxa"/>
            <w:shd w:val="clear" w:color="auto" w:fill="AEAAAA" w:themeFill="background2" w:themeFillShade="BF"/>
          </w:tcPr>
          <w:p w14:paraId="5A3179AD" w14:textId="77777777" w:rsidR="00447DED" w:rsidRPr="006845CF" w:rsidRDefault="00447DED" w:rsidP="00336C57">
            <w:pPr>
              <w:rPr>
                <w:rFonts w:cstheme="minorHAnsi"/>
              </w:rPr>
            </w:pPr>
          </w:p>
        </w:tc>
      </w:tr>
      <w:tr w:rsidR="00447DED" w:rsidRPr="006845CF" w14:paraId="218662CC" w14:textId="77777777" w:rsidTr="006845CF">
        <w:tc>
          <w:tcPr>
            <w:tcW w:w="7650" w:type="dxa"/>
          </w:tcPr>
          <w:p w14:paraId="57A022AD" w14:textId="16D15405" w:rsidR="00447DED" w:rsidRPr="006845CF" w:rsidRDefault="00447DED" w:rsidP="00336C57">
            <w:pPr>
              <w:jc w:val="both"/>
              <w:rPr>
                <w:rFonts w:cstheme="minorHAnsi"/>
              </w:rPr>
            </w:pPr>
            <w:r w:rsidRPr="006845CF">
              <w:rPr>
                <w:rFonts w:cstheme="minorHAnsi"/>
              </w:rPr>
              <w:t>Mikroskopie von Urin und Ejakulat</w:t>
            </w:r>
          </w:p>
        </w:tc>
        <w:tc>
          <w:tcPr>
            <w:tcW w:w="1412" w:type="dxa"/>
          </w:tcPr>
          <w:p w14:paraId="355F3BD0" w14:textId="77777777" w:rsidR="00447DED" w:rsidRPr="006845CF" w:rsidRDefault="00447DED" w:rsidP="00336C57">
            <w:pPr>
              <w:rPr>
                <w:rFonts w:cstheme="minorHAnsi"/>
              </w:rPr>
            </w:pPr>
          </w:p>
        </w:tc>
      </w:tr>
      <w:tr w:rsidR="00447DED" w:rsidRPr="006845CF" w14:paraId="469559F6" w14:textId="77777777" w:rsidTr="006845CF">
        <w:tc>
          <w:tcPr>
            <w:tcW w:w="7650" w:type="dxa"/>
          </w:tcPr>
          <w:p w14:paraId="3B88E37B" w14:textId="750615C2" w:rsidR="00447DED" w:rsidRPr="006845CF" w:rsidRDefault="00230EB7" w:rsidP="00336C57">
            <w:pPr>
              <w:rPr>
                <w:rFonts w:cstheme="minorHAnsi"/>
              </w:rPr>
            </w:pPr>
            <w:r>
              <w:rPr>
                <w:rFonts w:cstheme="minorHAnsi"/>
              </w:rPr>
              <w:t>Spermiogramme</w:t>
            </w:r>
          </w:p>
        </w:tc>
        <w:tc>
          <w:tcPr>
            <w:tcW w:w="1412" w:type="dxa"/>
          </w:tcPr>
          <w:p w14:paraId="0D8BC871" w14:textId="77777777" w:rsidR="00447DED" w:rsidRPr="006845CF" w:rsidRDefault="00447DED" w:rsidP="00336C57">
            <w:pPr>
              <w:rPr>
                <w:rFonts w:cstheme="minorHAnsi"/>
              </w:rPr>
            </w:pPr>
          </w:p>
        </w:tc>
      </w:tr>
      <w:tr w:rsidR="00447DED" w:rsidRPr="006845CF" w14:paraId="41FEB202" w14:textId="77777777" w:rsidTr="006845CF">
        <w:tc>
          <w:tcPr>
            <w:tcW w:w="7650" w:type="dxa"/>
          </w:tcPr>
          <w:p w14:paraId="6AA91412" w14:textId="1823989D" w:rsidR="00447DED" w:rsidRPr="006845CF" w:rsidRDefault="00230EB7" w:rsidP="006845CF">
            <w:pPr>
              <w:jc w:val="both"/>
              <w:rPr>
                <w:rFonts w:cstheme="minorHAnsi"/>
              </w:rPr>
            </w:pPr>
            <w:r>
              <w:rPr>
                <w:rFonts w:cstheme="minorHAnsi"/>
              </w:rPr>
              <w:t>Urinmikrobiologie</w:t>
            </w:r>
          </w:p>
        </w:tc>
        <w:tc>
          <w:tcPr>
            <w:tcW w:w="1412" w:type="dxa"/>
          </w:tcPr>
          <w:p w14:paraId="7373F158" w14:textId="77777777" w:rsidR="00447DED" w:rsidRPr="006845CF" w:rsidRDefault="00447DED" w:rsidP="00336C57">
            <w:pPr>
              <w:rPr>
                <w:rFonts w:cstheme="minorHAnsi"/>
              </w:rPr>
            </w:pPr>
          </w:p>
        </w:tc>
      </w:tr>
      <w:tr w:rsidR="00336C57" w:rsidRPr="006845CF" w14:paraId="44D139C3" w14:textId="77777777" w:rsidTr="006845CF">
        <w:tc>
          <w:tcPr>
            <w:tcW w:w="7650" w:type="dxa"/>
          </w:tcPr>
          <w:p w14:paraId="5C95E736" w14:textId="770D5A33" w:rsidR="00336C57" w:rsidRPr="006845CF" w:rsidRDefault="00230EB7" w:rsidP="00336C57">
            <w:pPr>
              <w:jc w:val="both"/>
              <w:rPr>
                <w:rFonts w:cstheme="minorHAnsi"/>
              </w:rPr>
            </w:pPr>
            <w:r>
              <w:rPr>
                <w:rFonts w:cstheme="minorHAnsi"/>
              </w:rPr>
              <w:t>Urinzytologische Untersuchungen</w:t>
            </w:r>
          </w:p>
        </w:tc>
        <w:tc>
          <w:tcPr>
            <w:tcW w:w="1412" w:type="dxa"/>
          </w:tcPr>
          <w:p w14:paraId="7DD3E3A5" w14:textId="77777777" w:rsidR="00336C57" w:rsidRPr="006845CF" w:rsidRDefault="00336C57" w:rsidP="00336C57">
            <w:pPr>
              <w:rPr>
                <w:rFonts w:cstheme="minorHAnsi"/>
              </w:rPr>
            </w:pPr>
          </w:p>
        </w:tc>
      </w:tr>
      <w:tr w:rsidR="00447DED" w:rsidRPr="006845CF" w14:paraId="10577308" w14:textId="77777777" w:rsidTr="006845CF">
        <w:tc>
          <w:tcPr>
            <w:tcW w:w="7650" w:type="dxa"/>
          </w:tcPr>
          <w:p w14:paraId="62FFC613" w14:textId="678437FE" w:rsidR="00447DED" w:rsidRPr="006845CF" w:rsidRDefault="00447DED" w:rsidP="00336C57">
            <w:pPr>
              <w:jc w:val="both"/>
              <w:rPr>
                <w:rFonts w:cstheme="minorHAnsi"/>
              </w:rPr>
            </w:pPr>
            <w:r w:rsidRPr="006845CF">
              <w:rPr>
                <w:rFonts w:cstheme="minorHAnsi"/>
              </w:rPr>
              <w:t xml:space="preserve">Serumanalysen PSA </w:t>
            </w:r>
          </w:p>
        </w:tc>
        <w:tc>
          <w:tcPr>
            <w:tcW w:w="1412" w:type="dxa"/>
          </w:tcPr>
          <w:p w14:paraId="095EAE75" w14:textId="77777777" w:rsidR="00447DED" w:rsidRPr="006845CF" w:rsidRDefault="00447DED" w:rsidP="00336C57">
            <w:pPr>
              <w:rPr>
                <w:rFonts w:cstheme="minorHAnsi"/>
              </w:rPr>
            </w:pPr>
          </w:p>
        </w:tc>
      </w:tr>
      <w:tr w:rsidR="00447DED" w:rsidRPr="006845CF" w14:paraId="5CFBF057" w14:textId="77777777" w:rsidTr="006845CF">
        <w:tc>
          <w:tcPr>
            <w:tcW w:w="7650" w:type="dxa"/>
          </w:tcPr>
          <w:p w14:paraId="05E4BA0C" w14:textId="6E77EA39" w:rsidR="00447DED" w:rsidRPr="006845CF" w:rsidRDefault="00230EB7" w:rsidP="00336C57">
            <w:pPr>
              <w:jc w:val="both"/>
              <w:rPr>
                <w:rFonts w:cstheme="minorHAnsi"/>
              </w:rPr>
            </w:pPr>
            <w:r>
              <w:rPr>
                <w:rFonts w:cstheme="minorHAnsi"/>
              </w:rPr>
              <w:t>Serumanalysen Testosteron</w:t>
            </w:r>
          </w:p>
        </w:tc>
        <w:tc>
          <w:tcPr>
            <w:tcW w:w="1412" w:type="dxa"/>
          </w:tcPr>
          <w:p w14:paraId="32C2246B" w14:textId="77777777" w:rsidR="00447DED" w:rsidRPr="006845CF" w:rsidRDefault="00447DED" w:rsidP="00336C57">
            <w:pPr>
              <w:rPr>
                <w:rFonts w:cstheme="minorHAnsi"/>
              </w:rPr>
            </w:pPr>
          </w:p>
        </w:tc>
      </w:tr>
      <w:tr w:rsidR="00447DED" w:rsidRPr="006845CF" w14:paraId="47829BEB" w14:textId="77777777" w:rsidTr="00762B35">
        <w:trPr>
          <w:trHeight w:val="304"/>
        </w:trPr>
        <w:tc>
          <w:tcPr>
            <w:tcW w:w="7650" w:type="dxa"/>
            <w:vAlign w:val="center"/>
          </w:tcPr>
          <w:p w14:paraId="484020C8" w14:textId="7467B80A" w:rsidR="00447DED" w:rsidRPr="006845CF" w:rsidRDefault="00447DED" w:rsidP="00762B35">
            <w:pPr>
              <w:rPr>
                <w:rFonts w:cstheme="minorHAnsi"/>
              </w:rPr>
            </w:pPr>
            <w:r w:rsidRPr="006845CF">
              <w:rPr>
                <w:rFonts w:cstheme="minorHAnsi"/>
              </w:rPr>
              <w:t>Durchführung von internen und externen Qualitätskontrollen (</w:t>
            </w:r>
            <w:r w:rsidR="00230EB7" w:rsidRPr="006845CF">
              <w:rPr>
                <w:rFonts w:cstheme="minorHAnsi"/>
              </w:rPr>
              <w:t xml:space="preserve">RiliBÄK </w:t>
            </w:r>
            <w:r w:rsidR="00230EB7">
              <w:rPr>
                <w:rFonts w:cstheme="minorHAnsi"/>
              </w:rPr>
              <w:t>Grundlagen</w:t>
            </w:r>
            <w:r w:rsidRPr="006845CF">
              <w:rPr>
                <w:rFonts w:cstheme="minorHAnsi"/>
              </w:rPr>
              <w:t>)</w:t>
            </w:r>
          </w:p>
        </w:tc>
        <w:tc>
          <w:tcPr>
            <w:tcW w:w="1412" w:type="dxa"/>
            <w:vAlign w:val="center"/>
          </w:tcPr>
          <w:p w14:paraId="5F367710" w14:textId="77777777" w:rsidR="00447DED" w:rsidRPr="006845CF" w:rsidRDefault="00447DED" w:rsidP="00762B35">
            <w:pPr>
              <w:rPr>
                <w:rFonts w:cstheme="minorHAnsi"/>
              </w:rPr>
            </w:pPr>
          </w:p>
        </w:tc>
      </w:tr>
      <w:tr w:rsidR="00336C57" w:rsidRPr="006845CF" w14:paraId="5665F2D1" w14:textId="77777777" w:rsidTr="006845CF">
        <w:tc>
          <w:tcPr>
            <w:tcW w:w="7650" w:type="dxa"/>
          </w:tcPr>
          <w:p w14:paraId="321EB0BA" w14:textId="20211551" w:rsidR="00336C57" w:rsidRPr="006845CF" w:rsidRDefault="00336C57" w:rsidP="00336C57">
            <w:pPr>
              <w:rPr>
                <w:rFonts w:cstheme="minorHAnsi"/>
              </w:rPr>
            </w:pPr>
            <w:r w:rsidRPr="006845CF">
              <w:rPr>
                <w:rFonts w:cstheme="minorHAnsi"/>
              </w:rPr>
              <w:t>Grundlagen der Hygiene</w:t>
            </w:r>
          </w:p>
        </w:tc>
        <w:tc>
          <w:tcPr>
            <w:tcW w:w="1412" w:type="dxa"/>
          </w:tcPr>
          <w:p w14:paraId="5E6EA968" w14:textId="77777777" w:rsidR="00336C57" w:rsidRPr="006845CF" w:rsidRDefault="00336C57" w:rsidP="00336C57">
            <w:pPr>
              <w:rPr>
                <w:rFonts w:cstheme="minorHAnsi"/>
              </w:rPr>
            </w:pPr>
          </w:p>
        </w:tc>
      </w:tr>
      <w:tr w:rsidR="00447DED" w:rsidRPr="006845CF" w14:paraId="4F8C32F7" w14:textId="77777777" w:rsidTr="006845CF">
        <w:tc>
          <w:tcPr>
            <w:tcW w:w="7650" w:type="dxa"/>
          </w:tcPr>
          <w:p w14:paraId="78A470EA" w14:textId="5146C33E" w:rsidR="00447DED" w:rsidRPr="006845CF" w:rsidRDefault="00336C57" w:rsidP="00336C57">
            <w:pPr>
              <w:rPr>
                <w:rFonts w:cstheme="minorHAnsi"/>
              </w:rPr>
            </w:pPr>
            <w:r w:rsidRPr="006845CF">
              <w:rPr>
                <w:rFonts w:cstheme="minorHAnsi"/>
              </w:rPr>
              <w:t>Gemeinsame regelmäßige Befundinterpretation</w:t>
            </w:r>
          </w:p>
        </w:tc>
        <w:tc>
          <w:tcPr>
            <w:tcW w:w="1412" w:type="dxa"/>
          </w:tcPr>
          <w:p w14:paraId="578CCC73" w14:textId="77777777" w:rsidR="00447DED" w:rsidRPr="006845CF" w:rsidRDefault="00447DED" w:rsidP="00336C57">
            <w:pPr>
              <w:rPr>
                <w:rFonts w:cstheme="minorHAnsi"/>
              </w:rPr>
            </w:pPr>
          </w:p>
        </w:tc>
      </w:tr>
    </w:tbl>
    <w:p w14:paraId="0438005A" w14:textId="77777777" w:rsidR="006845CF" w:rsidRPr="006845CF" w:rsidRDefault="006845CF" w:rsidP="00336C57">
      <w:pPr>
        <w:spacing w:line="240" w:lineRule="auto"/>
        <w:rPr>
          <w:rFonts w:cstheme="minorHAnsi"/>
        </w:rPr>
      </w:pPr>
    </w:p>
    <w:tbl>
      <w:tblPr>
        <w:tblStyle w:val="Tabellenraster"/>
        <w:tblW w:w="0" w:type="auto"/>
        <w:tblLook w:val="04A0" w:firstRow="1" w:lastRow="0" w:firstColumn="1" w:lastColumn="0" w:noHBand="0" w:noVBand="1"/>
      </w:tblPr>
      <w:tblGrid>
        <w:gridCol w:w="7650"/>
        <w:gridCol w:w="1412"/>
      </w:tblGrid>
      <w:tr w:rsidR="00336C57" w:rsidRPr="006845CF" w14:paraId="398A5B70" w14:textId="77777777" w:rsidTr="006845CF">
        <w:tc>
          <w:tcPr>
            <w:tcW w:w="7650" w:type="dxa"/>
          </w:tcPr>
          <w:p w14:paraId="185F7864" w14:textId="1E88511C" w:rsidR="006845CF" w:rsidRPr="00230EB7" w:rsidRDefault="006845CF" w:rsidP="00336C57">
            <w:pPr>
              <w:rPr>
                <w:rFonts w:cstheme="minorHAnsi"/>
              </w:rPr>
            </w:pPr>
            <w:r w:rsidRPr="006845CF">
              <w:rPr>
                <w:rFonts w:cstheme="minorHAnsi"/>
              </w:rPr>
              <w:lastRenderedPageBreak/>
              <w:t>A</w:t>
            </w:r>
            <w:r w:rsidR="00336C57" w:rsidRPr="006845CF">
              <w:rPr>
                <w:rFonts w:cstheme="minorHAnsi"/>
              </w:rPr>
              <w:t>pparative Diagnostik</w:t>
            </w:r>
            <w:r w:rsidR="00230EB7">
              <w:rPr>
                <w:rFonts w:cstheme="minorHAnsi"/>
              </w:rPr>
              <w:t xml:space="preserve"> </w:t>
            </w:r>
            <w:r w:rsidR="0027306C" w:rsidRPr="00230EB7">
              <w:rPr>
                <w:rFonts w:cstheme="minorHAnsi"/>
                <w:b/>
              </w:rPr>
              <w:t>(Hauptbeschäftigung Monat 4-6)</w:t>
            </w:r>
          </w:p>
        </w:tc>
        <w:tc>
          <w:tcPr>
            <w:tcW w:w="1412" w:type="dxa"/>
            <w:shd w:val="clear" w:color="auto" w:fill="AEAAAA" w:themeFill="background2" w:themeFillShade="BF"/>
          </w:tcPr>
          <w:p w14:paraId="219A5A63" w14:textId="77777777" w:rsidR="00336C57" w:rsidRPr="006845CF" w:rsidRDefault="00336C57" w:rsidP="00336C57">
            <w:pPr>
              <w:rPr>
                <w:rFonts w:cstheme="minorHAnsi"/>
              </w:rPr>
            </w:pPr>
          </w:p>
        </w:tc>
      </w:tr>
      <w:tr w:rsidR="00336C57" w:rsidRPr="006845CF" w14:paraId="0DC6DD23" w14:textId="77777777" w:rsidTr="006845CF">
        <w:tc>
          <w:tcPr>
            <w:tcW w:w="7650" w:type="dxa"/>
          </w:tcPr>
          <w:p w14:paraId="4F713EC7" w14:textId="5A4FE9E9" w:rsidR="00336C57" w:rsidRPr="006845CF" w:rsidRDefault="00336C57" w:rsidP="00336C57">
            <w:pPr>
              <w:rPr>
                <w:rFonts w:cstheme="minorHAnsi"/>
              </w:rPr>
            </w:pPr>
            <w:r w:rsidRPr="006845CF">
              <w:rPr>
                <w:rFonts w:cstheme="minorHAnsi"/>
              </w:rPr>
              <w:t>Befundinterpretation Uroflow</w:t>
            </w:r>
            <w:r w:rsidR="002B703B">
              <w:rPr>
                <w:rFonts w:cstheme="minorHAnsi"/>
              </w:rPr>
              <w:t>metrie</w:t>
            </w:r>
            <w:r w:rsidRPr="006845CF">
              <w:rPr>
                <w:rFonts w:cstheme="minorHAnsi"/>
              </w:rPr>
              <w:t>, kontrolliert</w:t>
            </w:r>
          </w:p>
        </w:tc>
        <w:tc>
          <w:tcPr>
            <w:tcW w:w="1412" w:type="dxa"/>
          </w:tcPr>
          <w:p w14:paraId="46823F65" w14:textId="77777777" w:rsidR="00336C57" w:rsidRPr="006845CF" w:rsidRDefault="00336C57" w:rsidP="00336C57">
            <w:pPr>
              <w:rPr>
                <w:rFonts w:cstheme="minorHAnsi"/>
              </w:rPr>
            </w:pPr>
          </w:p>
        </w:tc>
      </w:tr>
      <w:tr w:rsidR="00336C57" w:rsidRPr="006845CF" w14:paraId="3EBD7364" w14:textId="77777777" w:rsidTr="006845CF">
        <w:tc>
          <w:tcPr>
            <w:tcW w:w="7650" w:type="dxa"/>
          </w:tcPr>
          <w:p w14:paraId="0BE29881" w14:textId="7A2FAABE" w:rsidR="00336C57" w:rsidRPr="006845CF" w:rsidRDefault="00AD0D3F" w:rsidP="00336C57">
            <w:pPr>
              <w:rPr>
                <w:rFonts w:cstheme="minorHAnsi"/>
              </w:rPr>
            </w:pPr>
            <w:r>
              <w:rPr>
                <w:rFonts w:cstheme="minorHAnsi"/>
              </w:rPr>
              <w:t>Sonographie</w:t>
            </w:r>
            <w:r w:rsidR="00336C57" w:rsidRPr="006845CF">
              <w:rPr>
                <w:rFonts w:cstheme="minorHAnsi"/>
              </w:rPr>
              <w:t xml:space="preserve"> </w:t>
            </w:r>
            <w:r>
              <w:rPr>
                <w:rFonts w:cstheme="minorHAnsi"/>
              </w:rPr>
              <w:t xml:space="preserve">des Abdomens, Retroperitoneums und der Urogenitalorgane inkl. Doppler- und Duplexsonographie der Gefäße des Urogenitaltraktes, </w:t>
            </w:r>
            <w:r w:rsidR="00336C57" w:rsidRPr="006845CF">
              <w:rPr>
                <w:rFonts w:cstheme="minorHAnsi"/>
              </w:rPr>
              <w:t>begleitet</w:t>
            </w:r>
          </w:p>
        </w:tc>
        <w:tc>
          <w:tcPr>
            <w:tcW w:w="1412" w:type="dxa"/>
          </w:tcPr>
          <w:p w14:paraId="0F0144EA" w14:textId="77777777" w:rsidR="00336C57" w:rsidRPr="006845CF" w:rsidRDefault="00336C57" w:rsidP="00336C57">
            <w:pPr>
              <w:rPr>
                <w:rFonts w:cstheme="minorHAnsi"/>
              </w:rPr>
            </w:pPr>
          </w:p>
        </w:tc>
      </w:tr>
      <w:tr w:rsidR="00336C57" w:rsidRPr="006845CF" w14:paraId="53F0283C" w14:textId="77777777" w:rsidTr="006845CF">
        <w:tc>
          <w:tcPr>
            <w:tcW w:w="7650" w:type="dxa"/>
          </w:tcPr>
          <w:p w14:paraId="05008784" w14:textId="17403F7D" w:rsidR="00336C57" w:rsidRPr="006845CF" w:rsidRDefault="006845CF" w:rsidP="00336C57">
            <w:pPr>
              <w:rPr>
                <w:rFonts w:cstheme="minorHAnsi"/>
              </w:rPr>
            </w:pPr>
            <w:r>
              <w:rPr>
                <w:rFonts w:cstheme="minorHAnsi"/>
              </w:rPr>
              <w:t>Assistierte</w:t>
            </w:r>
            <w:r w:rsidRPr="006845CF">
              <w:rPr>
                <w:rFonts w:cstheme="minorHAnsi"/>
              </w:rPr>
              <w:t xml:space="preserve"> </w:t>
            </w:r>
            <w:r>
              <w:rPr>
                <w:rFonts w:cstheme="minorHAnsi"/>
              </w:rPr>
              <w:t>t</w:t>
            </w:r>
            <w:r w:rsidR="00230EB7">
              <w:rPr>
                <w:rFonts w:cstheme="minorHAnsi"/>
              </w:rPr>
              <w:t>ransrektale Sonografie</w:t>
            </w:r>
          </w:p>
        </w:tc>
        <w:tc>
          <w:tcPr>
            <w:tcW w:w="1412" w:type="dxa"/>
          </w:tcPr>
          <w:p w14:paraId="005B91AC" w14:textId="77777777" w:rsidR="00336C57" w:rsidRPr="006845CF" w:rsidRDefault="00336C57" w:rsidP="00336C57">
            <w:pPr>
              <w:rPr>
                <w:rFonts w:cstheme="minorHAnsi"/>
              </w:rPr>
            </w:pPr>
          </w:p>
        </w:tc>
      </w:tr>
      <w:tr w:rsidR="00336C57" w:rsidRPr="006845CF" w14:paraId="77496905" w14:textId="77777777" w:rsidTr="006845CF">
        <w:tc>
          <w:tcPr>
            <w:tcW w:w="7650" w:type="dxa"/>
          </w:tcPr>
          <w:p w14:paraId="3F445AD8" w14:textId="544F8761" w:rsidR="00336C57" w:rsidRPr="006845CF" w:rsidRDefault="00336C57" w:rsidP="00336C57">
            <w:pPr>
              <w:rPr>
                <w:rFonts w:cstheme="minorHAnsi"/>
              </w:rPr>
            </w:pPr>
            <w:r w:rsidRPr="006845CF">
              <w:rPr>
                <w:rFonts w:cstheme="minorHAnsi"/>
              </w:rPr>
              <w:t>Assistierte Zystoskopie (flexibel und starr)</w:t>
            </w:r>
          </w:p>
        </w:tc>
        <w:tc>
          <w:tcPr>
            <w:tcW w:w="1412" w:type="dxa"/>
          </w:tcPr>
          <w:p w14:paraId="3C5DD88D" w14:textId="77777777" w:rsidR="00336C57" w:rsidRPr="006845CF" w:rsidRDefault="00336C57" w:rsidP="00336C57">
            <w:pPr>
              <w:rPr>
                <w:rFonts w:cstheme="minorHAnsi"/>
              </w:rPr>
            </w:pPr>
          </w:p>
        </w:tc>
      </w:tr>
      <w:tr w:rsidR="00336C57" w:rsidRPr="006845CF" w14:paraId="524D1A06" w14:textId="77777777" w:rsidTr="006845CF">
        <w:tc>
          <w:tcPr>
            <w:tcW w:w="7650" w:type="dxa"/>
          </w:tcPr>
          <w:p w14:paraId="083CA9FC" w14:textId="5CB3D2BF" w:rsidR="00336C57" w:rsidRPr="006845CF" w:rsidRDefault="00336C57" w:rsidP="00336C57">
            <w:pPr>
              <w:rPr>
                <w:rFonts w:cstheme="minorHAnsi"/>
              </w:rPr>
            </w:pPr>
            <w:r w:rsidRPr="006845CF">
              <w:rPr>
                <w:rFonts w:cstheme="minorHAnsi"/>
              </w:rPr>
              <w:t>Erlernen radiologischer Grundkenntnisse</w:t>
            </w:r>
            <w:r w:rsidR="006845CF">
              <w:rPr>
                <w:rFonts w:cstheme="minorHAnsi"/>
              </w:rPr>
              <w:t>,</w:t>
            </w:r>
            <w:r w:rsidR="00230EB7">
              <w:rPr>
                <w:rFonts w:cstheme="minorHAnsi"/>
              </w:rPr>
              <w:t xml:space="preserve"> </w:t>
            </w:r>
            <w:r w:rsidRPr="006845CF">
              <w:rPr>
                <w:rFonts w:cstheme="minorHAnsi"/>
              </w:rPr>
              <w:t>Grundlagen Strahlenschutz</w:t>
            </w:r>
          </w:p>
        </w:tc>
        <w:tc>
          <w:tcPr>
            <w:tcW w:w="1412" w:type="dxa"/>
          </w:tcPr>
          <w:p w14:paraId="1A51E1B8" w14:textId="77777777" w:rsidR="00336C57" w:rsidRPr="006845CF" w:rsidRDefault="00336C57" w:rsidP="00336C57">
            <w:pPr>
              <w:rPr>
                <w:rFonts w:cstheme="minorHAnsi"/>
              </w:rPr>
            </w:pPr>
          </w:p>
        </w:tc>
      </w:tr>
    </w:tbl>
    <w:p w14:paraId="1C133EB6" w14:textId="77777777" w:rsidR="00DE6548" w:rsidRPr="00DE6548" w:rsidRDefault="00DE6548" w:rsidP="00336C57">
      <w:pPr>
        <w:spacing w:line="240" w:lineRule="auto"/>
        <w:rPr>
          <w:rFonts w:cstheme="minorHAnsi"/>
        </w:rPr>
      </w:pPr>
    </w:p>
    <w:p w14:paraId="4C7E383C" w14:textId="6AA1D692" w:rsidR="00336C57" w:rsidRPr="00230EB7" w:rsidRDefault="00336C57" w:rsidP="00336C57">
      <w:pPr>
        <w:spacing w:line="240" w:lineRule="auto"/>
        <w:rPr>
          <w:rFonts w:cstheme="minorHAnsi"/>
          <w:b/>
        </w:rPr>
      </w:pPr>
      <w:r w:rsidRPr="00230EB7">
        <w:rPr>
          <w:rFonts w:cstheme="minorHAnsi"/>
          <w:b/>
        </w:rPr>
        <w:t>Therapie</w:t>
      </w:r>
    </w:p>
    <w:tbl>
      <w:tblPr>
        <w:tblStyle w:val="Tabellenraster"/>
        <w:tblW w:w="0" w:type="auto"/>
        <w:tblLook w:val="04A0" w:firstRow="1" w:lastRow="0" w:firstColumn="1" w:lastColumn="0" w:noHBand="0" w:noVBand="1"/>
      </w:tblPr>
      <w:tblGrid>
        <w:gridCol w:w="7650"/>
        <w:gridCol w:w="1412"/>
      </w:tblGrid>
      <w:tr w:rsidR="006845CF" w:rsidRPr="006845CF" w14:paraId="2E571D8C" w14:textId="77777777" w:rsidTr="006845CF">
        <w:tc>
          <w:tcPr>
            <w:tcW w:w="7650" w:type="dxa"/>
          </w:tcPr>
          <w:p w14:paraId="38A8C671" w14:textId="29B2FE72" w:rsidR="006845CF" w:rsidRPr="00230EB7" w:rsidRDefault="00230EB7" w:rsidP="00336C57">
            <w:pPr>
              <w:jc w:val="both"/>
              <w:rPr>
                <w:rFonts w:cstheme="minorHAnsi"/>
              </w:rPr>
            </w:pPr>
            <w:r>
              <w:rPr>
                <w:rFonts w:cstheme="minorHAnsi"/>
              </w:rPr>
              <w:t xml:space="preserve">a) </w:t>
            </w:r>
            <w:r w:rsidR="006845CF" w:rsidRPr="006845CF">
              <w:rPr>
                <w:rFonts w:cstheme="minorHAnsi"/>
              </w:rPr>
              <w:t>Medikamentös</w:t>
            </w:r>
          </w:p>
        </w:tc>
        <w:tc>
          <w:tcPr>
            <w:tcW w:w="1412" w:type="dxa"/>
            <w:shd w:val="clear" w:color="auto" w:fill="AEAAAA" w:themeFill="background2" w:themeFillShade="BF"/>
          </w:tcPr>
          <w:p w14:paraId="3DD1A296" w14:textId="77777777" w:rsidR="006845CF" w:rsidRPr="006845CF" w:rsidRDefault="006845CF" w:rsidP="00336C57">
            <w:pPr>
              <w:rPr>
                <w:rFonts w:cstheme="minorHAnsi"/>
              </w:rPr>
            </w:pPr>
          </w:p>
        </w:tc>
      </w:tr>
      <w:tr w:rsidR="00336C57" w:rsidRPr="006845CF" w14:paraId="095E93D9" w14:textId="77777777" w:rsidTr="006845CF">
        <w:tc>
          <w:tcPr>
            <w:tcW w:w="7650" w:type="dxa"/>
          </w:tcPr>
          <w:p w14:paraId="37A08AF7" w14:textId="5586FBDE" w:rsidR="00336C57" w:rsidRPr="006845CF" w:rsidRDefault="00336C57" w:rsidP="00230EB7">
            <w:pPr>
              <w:rPr>
                <w:rFonts w:cstheme="minorHAnsi"/>
                <w:bCs/>
              </w:rPr>
            </w:pPr>
            <w:r w:rsidRPr="006845CF">
              <w:rPr>
                <w:rFonts w:cstheme="minorHAnsi"/>
                <w:bCs/>
              </w:rPr>
              <w:t>Sicherer Umgang mit der Pharmakologie und der typischen Wirkungsweise urologischer Medikamente bei:</w:t>
            </w:r>
          </w:p>
        </w:tc>
        <w:tc>
          <w:tcPr>
            <w:tcW w:w="1412" w:type="dxa"/>
          </w:tcPr>
          <w:p w14:paraId="24FFEE1D" w14:textId="77777777" w:rsidR="00336C57" w:rsidRPr="006845CF" w:rsidRDefault="00336C57" w:rsidP="00336C57">
            <w:pPr>
              <w:rPr>
                <w:rFonts w:cstheme="minorHAnsi"/>
              </w:rPr>
            </w:pPr>
          </w:p>
        </w:tc>
      </w:tr>
      <w:tr w:rsidR="00336C57" w:rsidRPr="006845CF" w14:paraId="3803ADEB" w14:textId="77777777" w:rsidTr="006845CF">
        <w:tc>
          <w:tcPr>
            <w:tcW w:w="7650" w:type="dxa"/>
          </w:tcPr>
          <w:p w14:paraId="0C5A9FFC" w14:textId="306D88E3" w:rsidR="00336C57" w:rsidRPr="006845CF" w:rsidRDefault="00336C57" w:rsidP="00336C57">
            <w:pPr>
              <w:pStyle w:val="Listenabsatz"/>
              <w:numPr>
                <w:ilvl w:val="0"/>
                <w:numId w:val="2"/>
              </w:numPr>
              <w:spacing w:after="0" w:line="240" w:lineRule="auto"/>
              <w:jc w:val="both"/>
              <w:rPr>
                <w:rFonts w:asciiTheme="minorHAnsi" w:hAnsiTheme="minorHAnsi" w:cstheme="minorHAnsi"/>
                <w:bCs/>
              </w:rPr>
            </w:pPr>
            <w:r w:rsidRPr="006845CF">
              <w:rPr>
                <w:rFonts w:asciiTheme="minorHAnsi" w:hAnsiTheme="minorHAnsi" w:cstheme="minorHAnsi"/>
                <w:bCs/>
              </w:rPr>
              <w:t>medikamentöser Behandlung des BPS</w:t>
            </w:r>
          </w:p>
        </w:tc>
        <w:tc>
          <w:tcPr>
            <w:tcW w:w="1412" w:type="dxa"/>
          </w:tcPr>
          <w:p w14:paraId="0BB84A36" w14:textId="77777777" w:rsidR="00336C57" w:rsidRPr="006845CF" w:rsidRDefault="00336C57" w:rsidP="00336C57">
            <w:pPr>
              <w:rPr>
                <w:rFonts w:cstheme="minorHAnsi"/>
              </w:rPr>
            </w:pPr>
          </w:p>
        </w:tc>
      </w:tr>
      <w:tr w:rsidR="00336C57" w:rsidRPr="006845CF" w14:paraId="3C89CF4D" w14:textId="77777777" w:rsidTr="006845CF">
        <w:tc>
          <w:tcPr>
            <w:tcW w:w="7650" w:type="dxa"/>
          </w:tcPr>
          <w:p w14:paraId="0033E1F9" w14:textId="459FAA86" w:rsidR="00336C57" w:rsidRPr="006845CF" w:rsidRDefault="00336C57" w:rsidP="00336C57">
            <w:pPr>
              <w:pStyle w:val="Listenabsatz"/>
              <w:numPr>
                <w:ilvl w:val="0"/>
                <w:numId w:val="2"/>
              </w:numPr>
              <w:spacing w:after="0" w:line="240" w:lineRule="auto"/>
              <w:jc w:val="both"/>
              <w:rPr>
                <w:rFonts w:asciiTheme="minorHAnsi" w:hAnsiTheme="minorHAnsi" w:cstheme="minorHAnsi"/>
                <w:bCs/>
              </w:rPr>
            </w:pPr>
            <w:r w:rsidRPr="006845CF">
              <w:rPr>
                <w:rFonts w:asciiTheme="minorHAnsi" w:hAnsiTheme="minorHAnsi" w:cstheme="minorHAnsi"/>
                <w:bCs/>
              </w:rPr>
              <w:t>medikamentöser Behandlung andrologischer Krankheitsbilder</w:t>
            </w:r>
          </w:p>
        </w:tc>
        <w:tc>
          <w:tcPr>
            <w:tcW w:w="1412" w:type="dxa"/>
          </w:tcPr>
          <w:p w14:paraId="6170B983" w14:textId="77777777" w:rsidR="00336C57" w:rsidRPr="006845CF" w:rsidRDefault="00336C57" w:rsidP="00336C57">
            <w:pPr>
              <w:rPr>
                <w:rFonts w:cstheme="minorHAnsi"/>
              </w:rPr>
            </w:pPr>
          </w:p>
        </w:tc>
      </w:tr>
      <w:tr w:rsidR="00336C57" w:rsidRPr="006845CF" w14:paraId="2CFE1C4C" w14:textId="77777777" w:rsidTr="006845CF">
        <w:tc>
          <w:tcPr>
            <w:tcW w:w="7650" w:type="dxa"/>
          </w:tcPr>
          <w:p w14:paraId="0DE296BD" w14:textId="6BCBFABC" w:rsidR="00336C57" w:rsidRPr="006845CF" w:rsidRDefault="00336C57" w:rsidP="00336C57">
            <w:pPr>
              <w:pStyle w:val="Listenabsatz"/>
              <w:numPr>
                <w:ilvl w:val="0"/>
                <w:numId w:val="2"/>
              </w:numPr>
              <w:spacing w:after="0" w:line="240" w:lineRule="auto"/>
              <w:jc w:val="both"/>
              <w:rPr>
                <w:rFonts w:asciiTheme="minorHAnsi" w:hAnsiTheme="minorHAnsi" w:cstheme="minorHAnsi"/>
                <w:bCs/>
              </w:rPr>
            </w:pPr>
            <w:r w:rsidRPr="006845CF">
              <w:rPr>
                <w:rFonts w:asciiTheme="minorHAnsi" w:hAnsiTheme="minorHAnsi" w:cstheme="minorHAnsi"/>
                <w:bCs/>
              </w:rPr>
              <w:t>medikamentöser Behandlung typ</w:t>
            </w:r>
            <w:r w:rsidR="00762B35">
              <w:rPr>
                <w:rFonts w:asciiTheme="minorHAnsi" w:hAnsiTheme="minorHAnsi" w:cstheme="minorHAnsi"/>
                <w:bCs/>
              </w:rPr>
              <w:t>ischer Blasenfunktionsstörungen</w:t>
            </w:r>
          </w:p>
        </w:tc>
        <w:tc>
          <w:tcPr>
            <w:tcW w:w="1412" w:type="dxa"/>
          </w:tcPr>
          <w:p w14:paraId="48BD9B5D" w14:textId="77777777" w:rsidR="00336C57" w:rsidRPr="006845CF" w:rsidRDefault="00336C57" w:rsidP="00336C57">
            <w:pPr>
              <w:rPr>
                <w:rFonts w:cstheme="minorHAnsi"/>
              </w:rPr>
            </w:pPr>
          </w:p>
        </w:tc>
      </w:tr>
      <w:tr w:rsidR="00336C57" w:rsidRPr="006845CF" w14:paraId="27DC10AA" w14:textId="77777777" w:rsidTr="006845CF">
        <w:tc>
          <w:tcPr>
            <w:tcW w:w="7650" w:type="dxa"/>
          </w:tcPr>
          <w:p w14:paraId="2B905D76" w14:textId="0A351307" w:rsidR="00336C57" w:rsidRPr="006845CF" w:rsidRDefault="00336C57" w:rsidP="00336C57">
            <w:pPr>
              <w:pStyle w:val="Listenabsatz"/>
              <w:numPr>
                <w:ilvl w:val="0"/>
                <w:numId w:val="2"/>
              </w:numPr>
              <w:spacing w:after="0" w:line="240" w:lineRule="auto"/>
              <w:jc w:val="both"/>
              <w:rPr>
                <w:rFonts w:asciiTheme="minorHAnsi" w:hAnsiTheme="minorHAnsi" w:cstheme="minorHAnsi"/>
                <w:bCs/>
              </w:rPr>
            </w:pPr>
            <w:r w:rsidRPr="006845CF">
              <w:rPr>
                <w:rFonts w:asciiTheme="minorHAnsi" w:hAnsiTheme="minorHAnsi" w:cstheme="minorHAnsi"/>
                <w:bCs/>
              </w:rPr>
              <w:t>konservativer Steintherapie inklusive akuter Kolikbehandlung</w:t>
            </w:r>
          </w:p>
        </w:tc>
        <w:tc>
          <w:tcPr>
            <w:tcW w:w="1412" w:type="dxa"/>
          </w:tcPr>
          <w:p w14:paraId="5C5E4724" w14:textId="77777777" w:rsidR="00336C57" w:rsidRPr="006845CF" w:rsidRDefault="00336C57" w:rsidP="00336C57">
            <w:pPr>
              <w:rPr>
                <w:rFonts w:cstheme="minorHAnsi"/>
              </w:rPr>
            </w:pPr>
          </w:p>
        </w:tc>
      </w:tr>
      <w:tr w:rsidR="00336C57" w:rsidRPr="006845CF" w14:paraId="5EBE3770" w14:textId="77777777" w:rsidTr="006845CF">
        <w:tc>
          <w:tcPr>
            <w:tcW w:w="7650" w:type="dxa"/>
          </w:tcPr>
          <w:p w14:paraId="40780267" w14:textId="51AACA96" w:rsidR="006845CF" w:rsidRPr="006845CF" w:rsidRDefault="00336C57" w:rsidP="00336C57">
            <w:pPr>
              <w:rPr>
                <w:rFonts w:cstheme="minorHAnsi"/>
              </w:rPr>
            </w:pPr>
            <w:r w:rsidRPr="006845CF">
              <w:rPr>
                <w:rFonts w:cstheme="minorHAnsi"/>
              </w:rPr>
              <w:t>Regelmäßige Besprechung von Kontraindikationen und unerwünschter Nebenwirkungen der med. Therapien</w:t>
            </w:r>
            <w:r w:rsidR="006845CF">
              <w:rPr>
                <w:rFonts w:cstheme="minorHAnsi"/>
              </w:rPr>
              <w:t xml:space="preserve"> </w:t>
            </w:r>
            <w:r w:rsidRPr="006845CF">
              <w:rPr>
                <w:rFonts w:cstheme="minorHAnsi"/>
              </w:rPr>
              <w:t xml:space="preserve">mit </w:t>
            </w:r>
            <w:r w:rsidR="00762B35">
              <w:rPr>
                <w:rFonts w:cstheme="minorHAnsi"/>
              </w:rPr>
              <w:t>Verantwortlichen</w:t>
            </w:r>
          </w:p>
        </w:tc>
        <w:tc>
          <w:tcPr>
            <w:tcW w:w="1412" w:type="dxa"/>
          </w:tcPr>
          <w:p w14:paraId="57010F8B" w14:textId="77777777" w:rsidR="00336C57" w:rsidRPr="006845CF" w:rsidRDefault="00336C57" w:rsidP="00336C57">
            <w:pPr>
              <w:rPr>
                <w:rFonts w:cstheme="minorHAnsi"/>
              </w:rPr>
            </w:pPr>
          </w:p>
        </w:tc>
      </w:tr>
      <w:tr w:rsidR="00336C57" w:rsidRPr="006845CF" w14:paraId="16119737" w14:textId="77777777" w:rsidTr="006845CF">
        <w:tc>
          <w:tcPr>
            <w:tcW w:w="7650" w:type="dxa"/>
          </w:tcPr>
          <w:p w14:paraId="020F4DC4" w14:textId="57B56E34" w:rsidR="006845CF" w:rsidRPr="006845CF" w:rsidRDefault="00336C57" w:rsidP="00336C57">
            <w:pPr>
              <w:rPr>
                <w:rFonts w:cstheme="minorHAnsi"/>
              </w:rPr>
            </w:pPr>
            <w:r w:rsidRPr="006845CF">
              <w:rPr>
                <w:rFonts w:cstheme="minorHAnsi"/>
              </w:rPr>
              <w:t>Einführung medikamentöse Tumortherapie</w:t>
            </w:r>
          </w:p>
        </w:tc>
        <w:tc>
          <w:tcPr>
            <w:tcW w:w="1412" w:type="dxa"/>
          </w:tcPr>
          <w:p w14:paraId="20271306" w14:textId="77777777" w:rsidR="00336C57" w:rsidRPr="006845CF" w:rsidRDefault="00336C57" w:rsidP="00336C57">
            <w:pPr>
              <w:rPr>
                <w:rFonts w:cstheme="minorHAnsi"/>
              </w:rPr>
            </w:pPr>
          </w:p>
        </w:tc>
      </w:tr>
    </w:tbl>
    <w:p w14:paraId="567DF865" w14:textId="4E69B3EE" w:rsidR="00336C57" w:rsidRPr="006845CF" w:rsidRDefault="00336C57" w:rsidP="00336C57">
      <w:pPr>
        <w:spacing w:line="240" w:lineRule="auto"/>
        <w:rPr>
          <w:rFonts w:cstheme="minorHAnsi"/>
        </w:rPr>
      </w:pPr>
    </w:p>
    <w:tbl>
      <w:tblPr>
        <w:tblStyle w:val="Tabellenraster"/>
        <w:tblW w:w="0" w:type="auto"/>
        <w:tblLook w:val="04A0" w:firstRow="1" w:lastRow="0" w:firstColumn="1" w:lastColumn="0" w:noHBand="0" w:noVBand="1"/>
      </w:tblPr>
      <w:tblGrid>
        <w:gridCol w:w="7650"/>
        <w:gridCol w:w="1412"/>
      </w:tblGrid>
      <w:tr w:rsidR="006845CF" w:rsidRPr="006845CF" w14:paraId="70D651DA" w14:textId="77777777" w:rsidTr="00921348">
        <w:tc>
          <w:tcPr>
            <w:tcW w:w="7650" w:type="dxa"/>
          </w:tcPr>
          <w:p w14:paraId="5FC0AD30" w14:textId="5061B196" w:rsidR="006845CF" w:rsidRPr="006845CF" w:rsidRDefault="00230EB7" w:rsidP="006845CF">
            <w:pPr>
              <w:jc w:val="both"/>
              <w:rPr>
                <w:rFonts w:cstheme="minorHAnsi"/>
              </w:rPr>
            </w:pPr>
            <w:r>
              <w:rPr>
                <w:rFonts w:cstheme="minorHAnsi"/>
              </w:rPr>
              <w:t xml:space="preserve">b) </w:t>
            </w:r>
            <w:r w:rsidR="006845CF" w:rsidRPr="006845CF">
              <w:rPr>
                <w:rFonts w:cstheme="minorHAnsi"/>
              </w:rPr>
              <w:t>Invasiv</w:t>
            </w:r>
          </w:p>
        </w:tc>
        <w:tc>
          <w:tcPr>
            <w:tcW w:w="1412" w:type="dxa"/>
            <w:shd w:val="clear" w:color="auto" w:fill="AEAAAA" w:themeFill="background2" w:themeFillShade="BF"/>
          </w:tcPr>
          <w:p w14:paraId="7DC1047E" w14:textId="77777777" w:rsidR="006845CF" w:rsidRPr="006845CF" w:rsidRDefault="006845CF" w:rsidP="00336C57">
            <w:pPr>
              <w:rPr>
                <w:rFonts w:cstheme="minorHAnsi"/>
              </w:rPr>
            </w:pPr>
          </w:p>
        </w:tc>
      </w:tr>
      <w:tr w:rsidR="00336C57" w:rsidRPr="006845CF" w14:paraId="0AB80B4B" w14:textId="77777777" w:rsidTr="00921348">
        <w:trPr>
          <w:trHeight w:val="480"/>
        </w:trPr>
        <w:tc>
          <w:tcPr>
            <w:tcW w:w="7650" w:type="dxa"/>
            <w:vAlign w:val="center"/>
          </w:tcPr>
          <w:p w14:paraId="1F0D863D" w14:textId="28B8FE0A" w:rsidR="00336C57" w:rsidRPr="00AD0D3F" w:rsidRDefault="00336C57" w:rsidP="00230EB7">
            <w:pPr>
              <w:pStyle w:val="Listenabsatz"/>
              <w:numPr>
                <w:ilvl w:val="0"/>
                <w:numId w:val="1"/>
              </w:numPr>
              <w:spacing w:after="0" w:line="240" w:lineRule="auto"/>
              <w:ind w:left="714" w:hanging="357"/>
              <w:rPr>
                <w:rFonts w:asciiTheme="minorHAnsi" w:hAnsiTheme="minorHAnsi" w:cstheme="minorHAnsi"/>
              </w:rPr>
            </w:pPr>
            <w:r w:rsidRPr="006845CF">
              <w:rPr>
                <w:rFonts w:asciiTheme="minorHAnsi" w:hAnsiTheme="minorHAnsi" w:cstheme="minorHAnsi"/>
              </w:rPr>
              <w:t xml:space="preserve">Selbstständiges Anlegen </w:t>
            </w:r>
            <w:r w:rsidR="00762B35">
              <w:rPr>
                <w:rFonts w:asciiTheme="minorHAnsi" w:hAnsiTheme="minorHAnsi" w:cstheme="minorHAnsi"/>
              </w:rPr>
              <w:t>eines transurethralen Katheters</w:t>
            </w:r>
          </w:p>
        </w:tc>
        <w:tc>
          <w:tcPr>
            <w:tcW w:w="1412" w:type="dxa"/>
            <w:vAlign w:val="center"/>
          </w:tcPr>
          <w:p w14:paraId="64E39AD7" w14:textId="77777777" w:rsidR="00336C57" w:rsidRPr="006845CF" w:rsidRDefault="00336C57" w:rsidP="00230EB7">
            <w:pPr>
              <w:rPr>
                <w:rFonts w:cstheme="minorHAnsi"/>
              </w:rPr>
            </w:pPr>
          </w:p>
        </w:tc>
      </w:tr>
      <w:tr w:rsidR="00336C57" w:rsidRPr="006845CF" w14:paraId="2A871333" w14:textId="77777777" w:rsidTr="00921348">
        <w:tc>
          <w:tcPr>
            <w:tcW w:w="7650" w:type="dxa"/>
          </w:tcPr>
          <w:p w14:paraId="5195DFE9" w14:textId="696E2750" w:rsidR="00336C57" w:rsidRPr="006845CF" w:rsidRDefault="00336C57" w:rsidP="00AD0D3F">
            <w:pPr>
              <w:pStyle w:val="Listenabsatz"/>
              <w:numPr>
                <w:ilvl w:val="0"/>
                <w:numId w:val="1"/>
              </w:numPr>
              <w:spacing w:after="0" w:line="240" w:lineRule="auto"/>
              <w:ind w:left="714" w:hanging="357"/>
              <w:jc w:val="both"/>
              <w:rPr>
                <w:rFonts w:asciiTheme="minorHAnsi" w:hAnsiTheme="minorHAnsi" w:cstheme="minorHAnsi"/>
              </w:rPr>
            </w:pPr>
            <w:r w:rsidRPr="006845CF">
              <w:rPr>
                <w:rFonts w:asciiTheme="minorHAnsi" w:hAnsiTheme="minorHAnsi" w:cstheme="minorHAnsi"/>
              </w:rPr>
              <w:t>Anleitung zum Selbstkatheterismus</w:t>
            </w:r>
          </w:p>
        </w:tc>
        <w:tc>
          <w:tcPr>
            <w:tcW w:w="1412" w:type="dxa"/>
          </w:tcPr>
          <w:p w14:paraId="7DBBD92A" w14:textId="77777777" w:rsidR="00336C57" w:rsidRPr="006845CF" w:rsidRDefault="00336C57" w:rsidP="00336C57">
            <w:pPr>
              <w:rPr>
                <w:rFonts w:cstheme="minorHAnsi"/>
              </w:rPr>
            </w:pPr>
          </w:p>
        </w:tc>
      </w:tr>
      <w:tr w:rsidR="00336C57" w:rsidRPr="006845CF" w14:paraId="436CEFF0" w14:textId="77777777" w:rsidTr="00921348">
        <w:tc>
          <w:tcPr>
            <w:tcW w:w="7650" w:type="dxa"/>
          </w:tcPr>
          <w:p w14:paraId="3B5D4915" w14:textId="743A87CA" w:rsidR="00336C57" w:rsidRPr="006845CF" w:rsidRDefault="00336C57" w:rsidP="00AD0D3F">
            <w:pPr>
              <w:pStyle w:val="Listenabsatz"/>
              <w:numPr>
                <w:ilvl w:val="0"/>
                <w:numId w:val="1"/>
              </w:numPr>
              <w:spacing w:after="0" w:line="240" w:lineRule="auto"/>
              <w:ind w:left="714" w:hanging="357"/>
              <w:jc w:val="both"/>
              <w:rPr>
                <w:rFonts w:asciiTheme="minorHAnsi" w:hAnsiTheme="minorHAnsi" w:cstheme="minorHAnsi"/>
              </w:rPr>
            </w:pPr>
            <w:r w:rsidRPr="006845CF">
              <w:rPr>
                <w:rFonts w:asciiTheme="minorHAnsi" w:hAnsiTheme="minorHAnsi" w:cstheme="minorHAnsi"/>
              </w:rPr>
              <w:t>Assistierte Anlage von suprapubische</w:t>
            </w:r>
            <w:r w:rsidR="0041631C">
              <w:rPr>
                <w:rFonts w:asciiTheme="minorHAnsi" w:hAnsiTheme="minorHAnsi" w:cstheme="minorHAnsi"/>
              </w:rPr>
              <w:t>n</w:t>
            </w:r>
            <w:r w:rsidRPr="006845CF">
              <w:rPr>
                <w:rFonts w:asciiTheme="minorHAnsi" w:hAnsiTheme="minorHAnsi" w:cstheme="minorHAnsi"/>
              </w:rPr>
              <w:t xml:space="preserve"> Blasenkathetern</w:t>
            </w:r>
          </w:p>
        </w:tc>
        <w:tc>
          <w:tcPr>
            <w:tcW w:w="1412" w:type="dxa"/>
          </w:tcPr>
          <w:p w14:paraId="04C98E83" w14:textId="77777777" w:rsidR="00336C57" w:rsidRPr="006845CF" w:rsidRDefault="00336C57" w:rsidP="00336C57">
            <w:pPr>
              <w:rPr>
                <w:rFonts w:cstheme="minorHAnsi"/>
              </w:rPr>
            </w:pPr>
          </w:p>
        </w:tc>
      </w:tr>
      <w:tr w:rsidR="00336C57" w:rsidRPr="006845CF" w14:paraId="2056781D" w14:textId="77777777" w:rsidTr="00921348">
        <w:tc>
          <w:tcPr>
            <w:tcW w:w="7650" w:type="dxa"/>
          </w:tcPr>
          <w:p w14:paraId="453D9471" w14:textId="58A77867" w:rsidR="00336C57" w:rsidRPr="006845CF" w:rsidRDefault="00336C57" w:rsidP="00AD0D3F">
            <w:pPr>
              <w:pStyle w:val="Listenabsatz"/>
              <w:numPr>
                <w:ilvl w:val="0"/>
                <w:numId w:val="1"/>
              </w:numPr>
              <w:spacing w:after="0" w:line="240" w:lineRule="auto"/>
              <w:ind w:left="714" w:hanging="357"/>
              <w:jc w:val="both"/>
              <w:rPr>
                <w:rFonts w:asciiTheme="minorHAnsi" w:hAnsiTheme="minorHAnsi" w:cstheme="minorHAnsi"/>
              </w:rPr>
            </w:pPr>
            <w:r w:rsidRPr="006845CF">
              <w:rPr>
                <w:rFonts w:asciiTheme="minorHAnsi" w:hAnsiTheme="minorHAnsi" w:cstheme="minorHAnsi"/>
              </w:rPr>
              <w:t>Erlernen von sicherem Anlegen von Lokal und Regionalanästhesien</w:t>
            </w:r>
          </w:p>
        </w:tc>
        <w:tc>
          <w:tcPr>
            <w:tcW w:w="1412" w:type="dxa"/>
          </w:tcPr>
          <w:p w14:paraId="66748D1D" w14:textId="77777777" w:rsidR="00336C57" w:rsidRPr="006845CF" w:rsidRDefault="00336C57" w:rsidP="00336C57">
            <w:pPr>
              <w:rPr>
                <w:rFonts w:cstheme="minorHAnsi"/>
              </w:rPr>
            </w:pPr>
          </w:p>
        </w:tc>
      </w:tr>
      <w:tr w:rsidR="00336C57" w:rsidRPr="006845CF" w14:paraId="2C8D96F2" w14:textId="77777777" w:rsidTr="00921348">
        <w:tc>
          <w:tcPr>
            <w:tcW w:w="7650" w:type="dxa"/>
          </w:tcPr>
          <w:p w14:paraId="304ABD90" w14:textId="5A7027A5" w:rsidR="006845CF" w:rsidRPr="006845CF" w:rsidRDefault="00336C57" w:rsidP="00230EB7">
            <w:pPr>
              <w:rPr>
                <w:rFonts w:cstheme="minorHAnsi"/>
              </w:rPr>
            </w:pPr>
            <w:r w:rsidRPr="006845CF">
              <w:rPr>
                <w:rFonts w:cstheme="minorHAnsi"/>
              </w:rPr>
              <w:t xml:space="preserve">Assistieren </w:t>
            </w:r>
            <w:r w:rsidR="0041631C">
              <w:rPr>
                <w:rFonts w:cstheme="minorHAnsi"/>
              </w:rPr>
              <w:t>bei</w:t>
            </w:r>
            <w:r w:rsidRPr="006845CF">
              <w:rPr>
                <w:rFonts w:cstheme="minorHAnsi"/>
              </w:rPr>
              <w:t xml:space="preserve"> kleineren Operationen am äußeren Genitale</w:t>
            </w:r>
            <w:r w:rsidR="006845CF" w:rsidRPr="006845CF">
              <w:rPr>
                <w:rFonts w:cstheme="minorHAnsi"/>
              </w:rPr>
              <w:t xml:space="preserve"> </w:t>
            </w:r>
            <w:r w:rsidRPr="006845CF">
              <w:rPr>
                <w:rFonts w:cstheme="minorHAnsi"/>
              </w:rPr>
              <w:t>(z.B. Zirkumzision, Frenulumplastik, Vasektomie)</w:t>
            </w:r>
          </w:p>
        </w:tc>
        <w:tc>
          <w:tcPr>
            <w:tcW w:w="1412" w:type="dxa"/>
          </w:tcPr>
          <w:p w14:paraId="3E570CA9" w14:textId="77777777" w:rsidR="00336C57" w:rsidRPr="006845CF" w:rsidRDefault="00336C57" w:rsidP="00336C57">
            <w:pPr>
              <w:rPr>
                <w:rFonts w:cstheme="minorHAnsi"/>
              </w:rPr>
            </w:pPr>
          </w:p>
        </w:tc>
      </w:tr>
    </w:tbl>
    <w:p w14:paraId="4CD8117D" w14:textId="3338625F" w:rsidR="00336C57" w:rsidRPr="006845CF" w:rsidRDefault="00336C57" w:rsidP="00336C57">
      <w:pPr>
        <w:spacing w:line="240" w:lineRule="auto"/>
        <w:rPr>
          <w:rFonts w:cstheme="minorHAnsi"/>
        </w:rPr>
      </w:pPr>
    </w:p>
    <w:p w14:paraId="18CB0791" w14:textId="3FEE0CC8" w:rsidR="006845CF" w:rsidRPr="00230EB7" w:rsidRDefault="006845CF" w:rsidP="006845CF">
      <w:pPr>
        <w:rPr>
          <w:rFonts w:cstheme="minorHAnsi"/>
          <w:bCs/>
        </w:rPr>
      </w:pPr>
      <w:r w:rsidRPr="00230EB7">
        <w:rPr>
          <w:rFonts w:cstheme="minorHAnsi"/>
          <w:bCs/>
        </w:rPr>
        <w:br w:type="page"/>
      </w:r>
    </w:p>
    <w:p w14:paraId="5B0846F5" w14:textId="4687E9B0" w:rsidR="00060696" w:rsidRPr="00230EB7" w:rsidRDefault="006845CF" w:rsidP="00336C57">
      <w:pPr>
        <w:spacing w:line="240" w:lineRule="auto"/>
        <w:rPr>
          <w:rFonts w:cstheme="minorHAnsi"/>
          <w:b/>
          <w:bCs/>
          <w:sz w:val="24"/>
        </w:rPr>
      </w:pPr>
      <w:r w:rsidRPr="00230EB7">
        <w:rPr>
          <w:rFonts w:cstheme="minorHAnsi"/>
          <w:b/>
          <w:bCs/>
          <w:sz w:val="24"/>
        </w:rPr>
        <w:lastRenderedPageBreak/>
        <w:t>Weiterbildungsm</w:t>
      </w:r>
      <w:r w:rsidR="00336C57" w:rsidRPr="00230EB7">
        <w:rPr>
          <w:rFonts w:cstheme="minorHAnsi"/>
          <w:b/>
          <w:bCs/>
          <w:sz w:val="24"/>
        </w:rPr>
        <w:t>onat</w:t>
      </w:r>
      <w:r w:rsidRPr="00230EB7">
        <w:rPr>
          <w:rFonts w:cstheme="minorHAnsi"/>
          <w:b/>
          <w:bCs/>
          <w:sz w:val="24"/>
        </w:rPr>
        <w:t>e</w:t>
      </w:r>
      <w:r w:rsidR="00336C57" w:rsidRPr="00230EB7">
        <w:rPr>
          <w:rFonts w:cstheme="minorHAnsi"/>
          <w:b/>
          <w:bCs/>
          <w:sz w:val="24"/>
        </w:rPr>
        <w:t xml:space="preserve"> 7-12</w:t>
      </w:r>
    </w:p>
    <w:p w14:paraId="43B43FE0" w14:textId="77777777" w:rsidR="00762B35" w:rsidRPr="00230EB7" w:rsidRDefault="00762B35" w:rsidP="00762B35">
      <w:pPr>
        <w:rPr>
          <w:b/>
        </w:rPr>
      </w:pPr>
      <w:r>
        <w:rPr>
          <w:b/>
        </w:rPr>
        <w:t>Sprechstunden</w:t>
      </w:r>
    </w:p>
    <w:tbl>
      <w:tblPr>
        <w:tblStyle w:val="Tabellenraster"/>
        <w:tblW w:w="0" w:type="auto"/>
        <w:tblLook w:val="04A0" w:firstRow="1" w:lastRow="0" w:firstColumn="1" w:lastColumn="0" w:noHBand="0" w:noVBand="1"/>
      </w:tblPr>
      <w:tblGrid>
        <w:gridCol w:w="7792"/>
        <w:gridCol w:w="1270"/>
      </w:tblGrid>
      <w:tr w:rsidR="00336C57" w:rsidRPr="006845CF" w14:paraId="138B2920" w14:textId="77777777" w:rsidTr="006845CF">
        <w:tc>
          <w:tcPr>
            <w:tcW w:w="7792" w:type="dxa"/>
          </w:tcPr>
          <w:p w14:paraId="2B230DBF" w14:textId="7BAFE38A" w:rsidR="006845CF" w:rsidRPr="006845CF" w:rsidRDefault="00336C57" w:rsidP="00336C57">
            <w:pPr>
              <w:rPr>
                <w:rFonts w:cstheme="minorHAnsi"/>
              </w:rPr>
            </w:pPr>
            <w:r w:rsidRPr="006845CF">
              <w:rPr>
                <w:rFonts w:cstheme="minorHAnsi"/>
              </w:rPr>
              <w:t>Volle Sprechstunde, reduzierte Patientenanzahl/Stunde, unter regelmäßiger Kontrolle</w:t>
            </w:r>
          </w:p>
        </w:tc>
        <w:tc>
          <w:tcPr>
            <w:tcW w:w="1270" w:type="dxa"/>
          </w:tcPr>
          <w:p w14:paraId="7AD33452" w14:textId="77777777" w:rsidR="00336C57" w:rsidRPr="006845CF" w:rsidRDefault="00336C57" w:rsidP="00336C57">
            <w:pPr>
              <w:rPr>
                <w:rFonts w:cstheme="minorHAnsi"/>
              </w:rPr>
            </w:pPr>
          </w:p>
        </w:tc>
      </w:tr>
      <w:tr w:rsidR="00336C57" w:rsidRPr="006845CF" w14:paraId="7AF7FE7C" w14:textId="77777777" w:rsidTr="006845CF">
        <w:tc>
          <w:tcPr>
            <w:tcW w:w="7792" w:type="dxa"/>
          </w:tcPr>
          <w:p w14:paraId="35B70C27" w14:textId="16FC6CFD" w:rsidR="00336C57" w:rsidRPr="006845CF" w:rsidRDefault="00336C57" w:rsidP="006845CF">
            <w:pPr>
              <w:jc w:val="both"/>
              <w:rPr>
                <w:bCs/>
              </w:rPr>
            </w:pPr>
            <w:r w:rsidRPr="006845CF">
              <w:rPr>
                <w:bCs/>
              </w:rPr>
              <w:t>Regelmäßige Indikation und Befundinterpretation weiterer bildgebender Verfahren anhand typischer Krankheitsbilder (CT, MRT, Knochen und Nierenszintigrafie, PET-CT)</w:t>
            </w:r>
          </w:p>
        </w:tc>
        <w:tc>
          <w:tcPr>
            <w:tcW w:w="1270" w:type="dxa"/>
          </w:tcPr>
          <w:p w14:paraId="4A5A082A" w14:textId="77777777" w:rsidR="00336C57" w:rsidRPr="006845CF" w:rsidRDefault="00336C57" w:rsidP="00336C57">
            <w:pPr>
              <w:rPr>
                <w:rFonts w:cstheme="minorHAnsi"/>
              </w:rPr>
            </w:pPr>
          </w:p>
        </w:tc>
      </w:tr>
      <w:tr w:rsidR="00336C57" w:rsidRPr="006845CF" w14:paraId="3B7E6C0C" w14:textId="77777777" w:rsidTr="006845CF">
        <w:tc>
          <w:tcPr>
            <w:tcW w:w="7792" w:type="dxa"/>
          </w:tcPr>
          <w:p w14:paraId="4746A1E6" w14:textId="6CEDE91E" w:rsidR="006845CF" w:rsidRPr="006845CF" w:rsidRDefault="00336C57" w:rsidP="00336C57">
            <w:pPr>
              <w:rPr>
                <w:rFonts w:cstheme="minorHAnsi"/>
              </w:rPr>
            </w:pPr>
            <w:r w:rsidRPr="006845CF">
              <w:rPr>
                <w:rFonts w:cstheme="minorHAnsi"/>
              </w:rPr>
              <w:t>Selbstständige Indikation, Aufklärung und Vorbereitung von Prostatastanzbiopsien</w:t>
            </w:r>
          </w:p>
        </w:tc>
        <w:tc>
          <w:tcPr>
            <w:tcW w:w="1270" w:type="dxa"/>
          </w:tcPr>
          <w:p w14:paraId="7BBDCD6B" w14:textId="77777777" w:rsidR="00336C57" w:rsidRPr="006845CF" w:rsidRDefault="00336C57" w:rsidP="00336C57">
            <w:pPr>
              <w:rPr>
                <w:rFonts w:cstheme="minorHAnsi"/>
              </w:rPr>
            </w:pPr>
          </w:p>
        </w:tc>
      </w:tr>
      <w:tr w:rsidR="00336C57" w:rsidRPr="006845CF" w14:paraId="138FEC40" w14:textId="77777777" w:rsidTr="006845CF">
        <w:tc>
          <w:tcPr>
            <w:tcW w:w="7792" w:type="dxa"/>
          </w:tcPr>
          <w:p w14:paraId="7C03CAAB" w14:textId="7E15217A" w:rsidR="006845CF" w:rsidRPr="006845CF" w:rsidRDefault="00336C57" w:rsidP="00336C57">
            <w:pPr>
              <w:rPr>
                <w:rFonts w:cstheme="minorHAnsi"/>
              </w:rPr>
            </w:pPr>
            <w:r w:rsidRPr="006845CF">
              <w:rPr>
                <w:rFonts w:cstheme="minorHAnsi"/>
              </w:rPr>
              <w:t>Assistierte fachspezifische Planung, Überwachung und Beurteilung urologischer Tumortherapien</w:t>
            </w:r>
          </w:p>
        </w:tc>
        <w:tc>
          <w:tcPr>
            <w:tcW w:w="1270" w:type="dxa"/>
          </w:tcPr>
          <w:p w14:paraId="3882F8CF" w14:textId="77777777" w:rsidR="00336C57" w:rsidRPr="006845CF" w:rsidRDefault="00336C57" w:rsidP="00336C57">
            <w:pPr>
              <w:rPr>
                <w:rFonts w:cstheme="minorHAnsi"/>
              </w:rPr>
            </w:pPr>
          </w:p>
        </w:tc>
      </w:tr>
      <w:tr w:rsidR="00336C57" w:rsidRPr="006845CF" w14:paraId="6B4DC198" w14:textId="77777777" w:rsidTr="006845CF">
        <w:tc>
          <w:tcPr>
            <w:tcW w:w="7792" w:type="dxa"/>
          </w:tcPr>
          <w:p w14:paraId="13671EEE" w14:textId="0BB22FA6" w:rsidR="006845CF" w:rsidRPr="006845CF" w:rsidRDefault="00336C57" w:rsidP="00336C57">
            <w:pPr>
              <w:rPr>
                <w:rFonts w:cstheme="minorHAnsi"/>
              </w:rPr>
            </w:pPr>
            <w:r w:rsidRPr="006845CF">
              <w:rPr>
                <w:rFonts w:cstheme="minorHAnsi"/>
              </w:rPr>
              <w:t>Erlernen gängiger Supportivtherapien bei Tumorerkrankungen</w:t>
            </w:r>
          </w:p>
        </w:tc>
        <w:tc>
          <w:tcPr>
            <w:tcW w:w="1270" w:type="dxa"/>
          </w:tcPr>
          <w:p w14:paraId="761A5578" w14:textId="77777777" w:rsidR="00336C57" w:rsidRPr="006845CF" w:rsidRDefault="00336C57" w:rsidP="00336C57">
            <w:pPr>
              <w:rPr>
                <w:rFonts w:cstheme="minorHAnsi"/>
              </w:rPr>
            </w:pPr>
          </w:p>
        </w:tc>
      </w:tr>
      <w:tr w:rsidR="00060696" w:rsidRPr="006845CF" w14:paraId="0F898622" w14:textId="77777777" w:rsidTr="006845CF">
        <w:tc>
          <w:tcPr>
            <w:tcW w:w="7792" w:type="dxa"/>
          </w:tcPr>
          <w:p w14:paraId="4C5C58C5" w14:textId="4DDA9D30" w:rsidR="006845CF" w:rsidRPr="006845CF" w:rsidRDefault="00060696" w:rsidP="00336C57">
            <w:pPr>
              <w:rPr>
                <w:rFonts w:cstheme="minorHAnsi"/>
              </w:rPr>
            </w:pPr>
            <w:r w:rsidRPr="006845CF">
              <w:rPr>
                <w:rFonts w:cstheme="minorHAnsi"/>
              </w:rPr>
              <w:t>Begleitung bei Hausbesuchen</w:t>
            </w:r>
          </w:p>
        </w:tc>
        <w:tc>
          <w:tcPr>
            <w:tcW w:w="1270" w:type="dxa"/>
          </w:tcPr>
          <w:p w14:paraId="0DC667D1" w14:textId="77777777" w:rsidR="00060696" w:rsidRPr="006845CF" w:rsidRDefault="00060696" w:rsidP="00336C57">
            <w:pPr>
              <w:rPr>
                <w:rFonts w:cstheme="minorHAnsi"/>
              </w:rPr>
            </w:pPr>
          </w:p>
        </w:tc>
      </w:tr>
    </w:tbl>
    <w:p w14:paraId="5FA3AAC8" w14:textId="77777777" w:rsidR="006845CF" w:rsidRDefault="006845CF" w:rsidP="00336C57">
      <w:pPr>
        <w:spacing w:line="240" w:lineRule="auto"/>
        <w:rPr>
          <w:rFonts w:cstheme="minorHAnsi"/>
        </w:rPr>
      </w:pPr>
    </w:p>
    <w:p w14:paraId="39D976B5" w14:textId="2F9BAC8B" w:rsidR="006845CF" w:rsidRPr="00230EB7" w:rsidRDefault="00336C57" w:rsidP="00336C57">
      <w:pPr>
        <w:spacing w:line="240" w:lineRule="auto"/>
        <w:rPr>
          <w:rFonts w:cstheme="minorHAnsi"/>
          <w:b/>
        </w:rPr>
      </w:pPr>
      <w:r w:rsidRPr="00230EB7">
        <w:rPr>
          <w:rFonts w:cstheme="minorHAnsi"/>
          <w:b/>
        </w:rPr>
        <w:t>Diagnostik</w:t>
      </w:r>
    </w:p>
    <w:tbl>
      <w:tblPr>
        <w:tblStyle w:val="Tabellenraster"/>
        <w:tblW w:w="9062" w:type="dxa"/>
        <w:tblLook w:val="04A0" w:firstRow="1" w:lastRow="0" w:firstColumn="1" w:lastColumn="0" w:noHBand="0" w:noVBand="1"/>
      </w:tblPr>
      <w:tblGrid>
        <w:gridCol w:w="7792"/>
        <w:gridCol w:w="1270"/>
      </w:tblGrid>
      <w:tr w:rsidR="00336C57" w:rsidRPr="006845CF" w14:paraId="5EE2ED79" w14:textId="77777777" w:rsidTr="006845CF">
        <w:tc>
          <w:tcPr>
            <w:tcW w:w="7792" w:type="dxa"/>
          </w:tcPr>
          <w:p w14:paraId="39E7BE00" w14:textId="43F18A19" w:rsidR="00336C57" w:rsidRPr="006845CF" w:rsidRDefault="00336C57" w:rsidP="00336C57">
            <w:pPr>
              <w:rPr>
                <w:rFonts w:cstheme="minorHAnsi"/>
              </w:rPr>
            </w:pPr>
            <w:r w:rsidRPr="006845CF">
              <w:rPr>
                <w:rFonts w:cstheme="minorHAnsi"/>
              </w:rPr>
              <w:t>Soweit in Sprechstunde möglich, selbstständiges Durchführen der erlernten Labordiagnostik</w:t>
            </w:r>
          </w:p>
        </w:tc>
        <w:tc>
          <w:tcPr>
            <w:tcW w:w="1270" w:type="dxa"/>
          </w:tcPr>
          <w:p w14:paraId="5AB7A548" w14:textId="4D54665C" w:rsidR="00336C57" w:rsidRPr="006845CF" w:rsidRDefault="00336C57" w:rsidP="00336C57">
            <w:pPr>
              <w:rPr>
                <w:rFonts w:cstheme="minorHAnsi"/>
              </w:rPr>
            </w:pPr>
          </w:p>
        </w:tc>
      </w:tr>
      <w:tr w:rsidR="00336C57" w:rsidRPr="006845CF" w14:paraId="6C84F98F" w14:textId="77777777" w:rsidTr="006845CF">
        <w:tc>
          <w:tcPr>
            <w:tcW w:w="7792" w:type="dxa"/>
          </w:tcPr>
          <w:p w14:paraId="255C82E5" w14:textId="01DC0393" w:rsidR="00336C57" w:rsidRPr="006845CF" w:rsidRDefault="00336C57" w:rsidP="00336C57">
            <w:pPr>
              <w:rPr>
                <w:rFonts w:cstheme="minorHAnsi"/>
              </w:rPr>
            </w:pPr>
            <w:r w:rsidRPr="006845CF">
              <w:rPr>
                <w:rFonts w:cstheme="minorHAnsi"/>
              </w:rPr>
              <w:t>Regelmäßige Befundinterpretation Uroflow</w:t>
            </w:r>
            <w:r w:rsidR="002B703B">
              <w:rPr>
                <w:rFonts w:cstheme="minorHAnsi"/>
              </w:rPr>
              <w:t>metrie</w:t>
            </w:r>
          </w:p>
        </w:tc>
        <w:tc>
          <w:tcPr>
            <w:tcW w:w="1270" w:type="dxa"/>
          </w:tcPr>
          <w:p w14:paraId="42BD1313" w14:textId="0A70D308" w:rsidR="00336C57" w:rsidRPr="006845CF" w:rsidRDefault="00336C57" w:rsidP="00336C57">
            <w:pPr>
              <w:rPr>
                <w:rFonts w:cstheme="minorHAnsi"/>
              </w:rPr>
            </w:pPr>
          </w:p>
        </w:tc>
      </w:tr>
      <w:tr w:rsidR="00336C57" w:rsidRPr="006845CF" w14:paraId="6F28E2E2" w14:textId="77777777" w:rsidTr="006845CF">
        <w:tc>
          <w:tcPr>
            <w:tcW w:w="7792" w:type="dxa"/>
          </w:tcPr>
          <w:p w14:paraId="177D0021" w14:textId="11BB4E4E" w:rsidR="00336C57" w:rsidRPr="006845CF" w:rsidRDefault="00336C57" w:rsidP="00336C57">
            <w:pPr>
              <w:rPr>
                <w:rFonts w:cstheme="minorHAnsi"/>
              </w:rPr>
            </w:pPr>
            <w:r w:rsidRPr="006845CF">
              <w:rPr>
                <w:rFonts w:cstheme="minorHAnsi"/>
              </w:rPr>
              <w:t>Regelmäßige, selbstständige Sonografie</w:t>
            </w:r>
          </w:p>
        </w:tc>
        <w:tc>
          <w:tcPr>
            <w:tcW w:w="1270" w:type="dxa"/>
          </w:tcPr>
          <w:p w14:paraId="4466CEEC" w14:textId="69164C60" w:rsidR="00336C57" w:rsidRPr="006845CF" w:rsidRDefault="00336C57" w:rsidP="00336C57">
            <w:pPr>
              <w:rPr>
                <w:rFonts w:cstheme="minorHAnsi"/>
              </w:rPr>
            </w:pPr>
          </w:p>
        </w:tc>
      </w:tr>
      <w:tr w:rsidR="00336C57" w:rsidRPr="006845CF" w14:paraId="35B80A9D" w14:textId="77777777" w:rsidTr="006845CF">
        <w:tc>
          <w:tcPr>
            <w:tcW w:w="7792" w:type="dxa"/>
          </w:tcPr>
          <w:p w14:paraId="4B10620C" w14:textId="59B7CA72" w:rsidR="00336C57" w:rsidRPr="006845CF" w:rsidRDefault="00336C57" w:rsidP="00336C57">
            <w:pPr>
              <w:rPr>
                <w:rFonts w:cstheme="minorHAnsi"/>
              </w:rPr>
            </w:pPr>
            <w:r w:rsidRPr="006845CF">
              <w:rPr>
                <w:rFonts w:cstheme="minorHAnsi"/>
              </w:rPr>
              <w:t>Regelmäßige selbstständige transrektale Sonografie</w:t>
            </w:r>
          </w:p>
        </w:tc>
        <w:tc>
          <w:tcPr>
            <w:tcW w:w="1270" w:type="dxa"/>
          </w:tcPr>
          <w:p w14:paraId="0E94F682" w14:textId="317AB221" w:rsidR="00336C57" w:rsidRPr="006845CF" w:rsidRDefault="00336C57" w:rsidP="00336C57">
            <w:pPr>
              <w:rPr>
                <w:rFonts w:cstheme="minorHAnsi"/>
              </w:rPr>
            </w:pPr>
          </w:p>
        </w:tc>
      </w:tr>
      <w:tr w:rsidR="00336C57" w:rsidRPr="006845CF" w14:paraId="13ADAED5" w14:textId="77777777" w:rsidTr="006845CF">
        <w:tc>
          <w:tcPr>
            <w:tcW w:w="7792" w:type="dxa"/>
          </w:tcPr>
          <w:p w14:paraId="414D6131" w14:textId="2615EF58" w:rsidR="00336C57" w:rsidRPr="006845CF" w:rsidRDefault="00336C57" w:rsidP="00336C57">
            <w:pPr>
              <w:rPr>
                <w:rFonts w:cstheme="minorHAnsi"/>
              </w:rPr>
            </w:pPr>
            <w:r w:rsidRPr="006845CF">
              <w:rPr>
                <w:rFonts w:cstheme="minorHAnsi"/>
              </w:rPr>
              <w:t>Eigenständige Zystoskopien</w:t>
            </w:r>
          </w:p>
        </w:tc>
        <w:tc>
          <w:tcPr>
            <w:tcW w:w="1270" w:type="dxa"/>
          </w:tcPr>
          <w:p w14:paraId="707BEA25" w14:textId="4E8E39D4" w:rsidR="00336C57" w:rsidRPr="006845CF" w:rsidRDefault="00336C57" w:rsidP="00336C57">
            <w:pPr>
              <w:rPr>
                <w:rFonts w:cstheme="minorHAnsi"/>
              </w:rPr>
            </w:pPr>
          </w:p>
        </w:tc>
      </w:tr>
      <w:tr w:rsidR="00336C57" w:rsidRPr="006845CF" w14:paraId="12B4DF42" w14:textId="77777777" w:rsidTr="006845CF">
        <w:tc>
          <w:tcPr>
            <w:tcW w:w="7792" w:type="dxa"/>
          </w:tcPr>
          <w:p w14:paraId="36CEB35D" w14:textId="565BA1D1" w:rsidR="00336C57" w:rsidRPr="006845CF" w:rsidRDefault="00762B35" w:rsidP="00336C57">
            <w:pPr>
              <w:rPr>
                <w:rFonts w:cstheme="minorHAnsi"/>
              </w:rPr>
            </w:pPr>
            <w:r>
              <w:rPr>
                <w:rFonts w:cstheme="minorHAnsi"/>
              </w:rPr>
              <w:t>Assistierte Urodynamik</w:t>
            </w:r>
          </w:p>
        </w:tc>
        <w:tc>
          <w:tcPr>
            <w:tcW w:w="1270" w:type="dxa"/>
          </w:tcPr>
          <w:p w14:paraId="0918E711" w14:textId="50967336" w:rsidR="00336C57" w:rsidRPr="006845CF" w:rsidRDefault="00336C57" w:rsidP="00336C57">
            <w:pPr>
              <w:rPr>
                <w:rFonts w:cstheme="minorHAnsi"/>
              </w:rPr>
            </w:pPr>
          </w:p>
        </w:tc>
      </w:tr>
      <w:tr w:rsidR="00336C57" w:rsidRPr="006845CF" w14:paraId="7CC8129E" w14:textId="77777777" w:rsidTr="006845CF">
        <w:tc>
          <w:tcPr>
            <w:tcW w:w="7792" w:type="dxa"/>
          </w:tcPr>
          <w:p w14:paraId="5122098A" w14:textId="220E3394" w:rsidR="00336C57" w:rsidRPr="006845CF" w:rsidRDefault="00336C57" w:rsidP="00336C57">
            <w:pPr>
              <w:rPr>
                <w:rFonts w:cstheme="minorHAnsi"/>
              </w:rPr>
            </w:pPr>
            <w:r w:rsidRPr="006845CF">
              <w:rPr>
                <w:rFonts w:cstheme="minorHAnsi"/>
              </w:rPr>
              <w:t xml:space="preserve">Assistierte </w:t>
            </w:r>
            <w:r w:rsidR="00954956" w:rsidRPr="006845CF">
              <w:rPr>
                <w:rFonts w:cstheme="minorHAnsi"/>
              </w:rPr>
              <w:t xml:space="preserve">eigenständige </w:t>
            </w:r>
            <w:r w:rsidRPr="006845CF">
              <w:rPr>
                <w:rFonts w:cstheme="minorHAnsi"/>
              </w:rPr>
              <w:t>Durchführung</w:t>
            </w:r>
            <w:r w:rsidR="00954956" w:rsidRPr="006845CF">
              <w:rPr>
                <w:rFonts w:cstheme="minorHAnsi"/>
              </w:rPr>
              <w:t xml:space="preserve"> transrektale Prostatastanzbiopsie</w:t>
            </w:r>
          </w:p>
        </w:tc>
        <w:tc>
          <w:tcPr>
            <w:tcW w:w="1270" w:type="dxa"/>
          </w:tcPr>
          <w:p w14:paraId="21D4D3A5" w14:textId="77777777" w:rsidR="00336C57" w:rsidRPr="006845CF" w:rsidRDefault="00336C57" w:rsidP="00336C57">
            <w:pPr>
              <w:rPr>
                <w:rFonts w:cstheme="minorHAnsi"/>
              </w:rPr>
            </w:pPr>
          </w:p>
        </w:tc>
      </w:tr>
    </w:tbl>
    <w:p w14:paraId="453FABCA" w14:textId="35A6C4A2" w:rsidR="00336C57" w:rsidRPr="006845CF" w:rsidRDefault="00336C57" w:rsidP="00336C57">
      <w:pPr>
        <w:spacing w:line="240" w:lineRule="auto"/>
        <w:rPr>
          <w:rFonts w:cstheme="minorHAnsi"/>
        </w:rPr>
      </w:pPr>
    </w:p>
    <w:p w14:paraId="39BC06CD" w14:textId="1C0E91B6" w:rsidR="00336C57" w:rsidRPr="00230EB7" w:rsidRDefault="00336C57" w:rsidP="00336C57">
      <w:pPr>
        <w:spacing w:line="240" w:lineRule="auto"/>
        <w:rPr>
          <w:rFonts w:cstheme="minorHAnsi"/>
          <w:b/>
        </w:rPr>
      </w:pPr>
      <w:r w:rsidRPr="00230EB7">
        <w:rPr>
          <w:rFonts w:cstheme="minorHAnsi"/>
          <w:b/>
        </w:rPr>
        <w:t>Therapie</w:t>
      </w:r>
    </w:p>
    <w:tbl>
      <w:tblPr>
        <w:tblStyle w:val="Tabellenraster"/>
        <w:tblW w:w="0" w:type="auto"/>
        <w:tblLook w:val="04A0" w:firstRow="1" w:lastRow="0" w:firstColumn="1" w:lastColumn="0" w:noHBand="0" w:noVBand="1"/>
      </w:tblPr>
      <w:tblGrid>
        <w:gridCol w:w="7792"/>
        <w:gridCol w:w="1270"/>
      </w:tblGrid>
      <w:tr w:rsidR="006845CF" w:rsidRPr="006845CF" w14:paraId="482AA351" w14:textId="77777777" w:rsidTr="006845CF">
        <w:tc>
          <w:tcPr>
            <w:tcW w:w="7792" w:type="dxa"/>
          </w:tcPr>
          <w:p w14:paraId="6A927889" w14:textId="1EAA804B" w:rsidR="006845CF" w:rsidRPr="00230EB7" w:rsidRDefault="00230EB7" w:rsidP="00E74EFC">
            <w:pPr>
              <w:jc w:val="both"/>
              <w:rPr>
                <w:rFonts w:cstheme="minorHAnsi"/>
              </w:rPr>
            </w:pPr>
            <w:r>
              <w:rPr>
                <w:rFonts w:cstheme="minorHAnsi"/>
              </w:rPr>
              <w:t xml:space="preserve">a) </w:t>
            </w:r>
            <w:r w:rsidR="006845CF" w:rsidRPr="006845CF">
              <w:rPr>
                <w:rFonts w:cstheme="minorHAnsi"/>
              </w:rPr>
              <w:t>Medikamentös</w:t>
            </w:r>
          </w:p>
        </w:tc>
        <w:tc>
          <w:tcPr>
            <w:tcW w:w="1270" w:type="dxa"/>
            <w:shd w:val="clear" w:color="auto" w:fill="A6A6A6" w:themeFill="background1" w:themeFillShade="A6"/>
          </w:tcPr>
          <w:p w14:paraId="10272106" w14:textId="77777777" w:rsidR="006845CF" w:rsidRPr="006845CF" w:rsidRDefault="006845CF" w:rsidP="00E74EFC">
            <w:pPr>
              <w:rPr>
                <w:rFonts w:cstheme="minorHAnsi"/>
              </w:rPr>
            </w:pPr>
          </w:p>
        </w:tc>
      </w:tr>
      <w:tr w:rsidR="00336C57" w:rsidRPr="006845CF" w14:paraId="14E63F9A" w14:textId="77777777" w:rsidTr="006845CF">
        <w:tc>
          <w:tcPr>
            <w:tcW w:w="7792" w:type="dxa"/>
          </w:tcPr>
          <w:p w14:paraId="4FE8D856" w14:textId="0C487F47" w:rsidR="00336C57" w:rsidRPr="006845CF" w:rsidRDefault="00336C57" w:rsidP="00E74EFC">
            <w:pPr>
              <w:jc w:val="both"/>
              <w:rPr>
                <w:rFonts w:cstheme="minorHAnsi"/>
                <w:bCs/>
              </w:rPr>
            </w:pPr>
            <w:r w:rsidRPr="006845CF">
              <w:rPr>
                <w:rFonts w:cstheme="minorHAnsi"/>
                <w:bCs/>
              </w:rPr>
              <w:t>Eigenständige Verordnung urologischer Medikamente bei:</w:t>
            </w:r>
          </w:p>
        </w:tc>
        <w:tc>
          <w:tcPr>
            <w:tcW w:w="1270" w:type="dxa"/>
            <w:shd w:val="clear" w:color="auto" w:fill="FFFFFF" w:themeFill="background1"/>
          </w:tcPr>
          <w:p w14:paraId="32C04365" w14:textId="77777777" w:rsidR="00336C57" w:rsidRPr="006845CF" w:rsidRDefault="00336C57" w:rsidP="00E74EFC">
            <w:pPr>
              <w:rPr>
                <w:rFonts w:cstheme="minorHAnsi"/>
              </w:rPr>
            </w:pPr>
          </w:p>
        </w:tc>
      </w:tr>
      <w:tr w:rsidR="00336C57" w:rsidRPr="006845CF" w14:paraId="6DDA7093" w14:textId="77777777" w:rsidTr="006845CF">
        <w:tc>
          <w:tcPr>
            <w:tcW w:w="7792" w:type="dxa"/>
          </w:tcPr>
          <w:p w14:paraId="2FA583BD" w14:textId="6937BE01" w:rsidR="00336C57" w:rsidRPr="006845CF" w:rsidRDefault="00336C57" w:rsidP="00E74EFC">
            <w:pPr>
              <w:pStyle w:val="Listenabsatz"/>
              <w:numPr>
                <w:ilvl w:val="0"/>
                <w:numId w:val="2"/>
              </w:numPr>
              <w:spacing w:after="0" w:line="240" w:lineRule="auto"/>
              <w:jc w:val="both"/>
              <w:rPr>
                <w:rFonts w:asciiTheme="minorHAnsi" w:hAnsiTheme="minorHAnsi" w:cstheme="minorHAnsi"/>
                <w:bCs/>
              </w:rPr>
            </w:pPr>
            <w:r w:rsidRPr="006845CF">
              <w:rPr>
                <w:rFonts w:asciiTheme="minorHAnsi" w:hAnsiTheme="minorHAnsi" w:cstheme="minorHAnsi"/>
                <w:bCs/>
              </w:rPr>
              <w:t>medikamentöser Behandlung des BPS</w:t>
            </w:r>
          </w:p>
        </w:tc>
        <w:tc>
          <w:tcPr>
            <w:tcW w:w="1270" w:type="dxa"/>
          </w:tcPr>
          <w:p w14:paraId="7BBBC751" w14:textId="77777777" w:rsidR="00336C57" w:rsidRPr="006845CF" w:rsidRDefault="00336C57" w:rsidP="00E74EFC">
            <w:pPr>
              <w:rPr>
                <w:rFonts w:cstheme="minorHAnsi"/>
              </w:rPr>
            </w:pPr>
          </w:p>
        </w:tc>
      </w:tr>
      <w:tr w:rsidR="00336C57" w:rsidRPr="006845CF" w14:paraId="0CB6E0B3" w14:textId="77777777" w:rsidTr="006845CF">
        <w:tc>
          <w:tcPr>
            <w:tcW w:w="7792" w:type="dxa"/>
          </w:tcPr>
          <w:p w14:paraId="3C4AE763" w14:textId="6022F3C4" w:rsidR="00336C57" w:rsidRPr="006845CF" w:rsidRDefault="00336C57" w:rsidP="00E74EFC">
            <w:pPr>
              <w:pStyle w:val="Listenabsatz"/>
              <w:numPr>
                <w:ilvl w:val="0"/>
                <w:numId w:val="2"/>
              </w:numPr>
              <w:spacing w:after="0" w:line="240" w:lineRule="auto"/>
              <w:jc w:val="both"/>
              <w:rPr>
                <w:rFonts w:asciiTheme="minorHAnsi" w:hAnsiTheme="minorHAnsi" w:cstheme="minorHAnsi"/>
                <w:bCs/>
              </w:rPr>
            </w:pPr>
            <w:r w:rsidRPr="006845CF">
              <w:rPr>
                <w:rFonts w:asciiTheme="minorHAnsi" w:hAnsiTheme="minorHAnsi" w:cstheme="minorHAnsi"/>
                <w:bCs/>
              </w:rPr>
              <w:t>medikamentöser Behandlung andrologischer Krankheitsbilder</w:t>
            </w:r>
          </w:p>
        </w:tc>
        <w:tc>
          <w:tcPr>
            <w:tcW w:w="1270" w:type="dxa"/>
          </w:tcPr>
          <w:p w14:paraId="209B9BDB" w14:textId="77777777" w:rsidR="00336C57" w:rsidRPr="006845CF" w:rsidRDefault="00336C57" w:rsidP="00E74EFC">
            <w:pPr>
              <w:rPr>
                <w:rFonts w:cstheme="minorHAnsi"/>
              </w:rPr>
            </w:pPr>
          </w:p>
        </w:tc>
      </w:tr>
      <w:tr w:rsidR="00336C57" w:rsidRPr="006845CF" w14:paraId="4EB5367B" w14:textId="77777777" w:rsidTr="006845CF">
        <w:tc>
          <w:tcPr>
            <w:tcW w:w="7792" w:type="dxa"/>
          </w:tcPr>
          <w:p w14:paraId="781E9476" w14:textId="5370F06B" w:rsidR="00336C57" w:rsidRPr="006845CF" w:rsidRDefault="00336C57" w:rsidP="00E74EFC">
            <w:pPr>
              <w:pStyle w:val="Listenabsatz"/>
              <w:numPr>
                <w:ilvl w:val="0"/>
                <w:numId w:val="2"/>
              </w:numPr>
              <w:spacing w:after="0" w:line="240" w:lineRule="auto"/>
              <w:jc w:val="both"/>
              <w:rPr>
                <w:rFonts w:asciiTheme="minorHAnsi" w:hAnsiTheme="minorHAnsi" w:cstheme="minorHAnsi"/>
                <w:bCs/>
              </w:rPr>
            </w:pPr>
            <w:r w:rsidRPr="006845CF">
              <w:rPr>
                <w:rFonts w:asciiTheme="minorHAnsi" w:hAnsiTheme="minorHAnsi" w:cstheme="minorHAnsi"/>
                <w:bCs/>
              </w:rPr>
              <w:t>medikamentöser Behandlung typ</w:t>
            </w:r>
            <w:r w:rsidR="00762B35">
              <w:rPr>
                <w:rFonts w:asciiTheme="minorHAnsi" w:hAnsiTheme="minorHAnsi" w:cstheme="minorHAnsi"/>
                <w:bCs/>
              </w:rPr>
              <w:t>ischer Blasenfunktionsstörungen</w:t>
            </w:r>
          </w:p>
        </w:tc>
        <w:tc>
          <w:tcPr>
            <w:tcW w:w="1270" w:type="dxa"/>
          </w:tcPr>
          <w:p w14:paraId="48325A0B" w14:textId="77777777" w:rsidR="00336C57" w:rsidRPr="006845CF" w:rsidRDefault="00336C57" w:rsidP="00E74EFC">
            <w:pPr>
              <w:rPr>
                <w:rFonts w:cstheme="minorHAnsi"/>
              </w:rPr>
            </w:pPr>
          </w:p>
        </w:tc>
      </w:tr>
      <w:tr w:rsidR="00336C57" w:rsidRPr="006845CF" w14:paraId="1A034170" w14:textId="77777777" w:rsidTr="006845CF">
        <w:tc>
          <w:tcPr>
            <w:tcW w:w="7792" w:type="dxa"/>
          </w:tcPr>
          <w:p w14:paraId="799B511D" w14:textId="0E9751B4" w:rsidR="00336C57" w:rsidRPr="006845CF" w:rsidRDefault="00336C57" w:rsidP="00E74EFC">
            <w:pPr>
              <w:pStyle w:val="Listenabsatz"/>
              <w:numPr>
                <w:ilvl w:val="0"/>
                <w:numId w:val="2"/>
              </w:numPr>
              <w:spacing w:after="0" w:line="240" w:lineRule="auto"/>
              <w:jc w:val="both"/>
              <w:rPr>
                <w:rFonts w:asciiTheme="minorHAnsi" w:hAnsiTheme="minorHAnsi" w:cstheme="minorHAnsi"/>
                <w:bCs/>
              </w:rPr>
            </w:pPr>
            <w:r w:rsidRPr="006845CF">
              <w:rPr>
                <w:rFonts w:asciiTheme="minorHAnsi" w:hAnsiTheme="minorHAnsi" w:cstheme="minorHAnsi"/>
                <w:bCs/>
              </w:rPr>
              <w:t>konservativer Steintherapie inklusive akuter Kolikbehandlung</w:t>
            </w:r>
          </w:p>
        </w:tc>
        <w:tc>
          <w:tcPr>
            <w:tcW w:w="1270" w:type="dxa"/>
          </w:tcPr>
          <w:p w14:paraId="5683D15A" w14:textId="77777777" w:rsidR="00336C57" w:rsidRPr="006845CF" w:rsidRDefault="00336C57" w:rsidP="00E74EFC">
            <w:pPr>
              <w:rPr>
                <w:rFonts w:cstheme="minorHAnsi"/>
              </w:rPr>
            </w:pPr>
          </w:p>
        </w:tc>
      </w:tr>
      <w:tr w:rsidR="00336C57" w:rsidRPr="006845CF" w14:paraId="01330238" w14:textId="77777777" w:rsidTr="006845CF">
        <w:tc>
          <w:tcPr>
            <w:tcW w:w="7792" w:type="dxa"/>
          </w:tcPr>
          <w:p w14:paraId="2BC42381" w14:textId="24B3441B" w:rsidR="00336C57" w:rsidRPr="006845CF" w:rsidRDefault="00336C57" w:rsidP="00230EB7">
            <w:pPr>
              <w:rPr>
                <w:rFonts w:cstheme="minorHAnsi"/>
              </w:rPr>
            </w:pPr>
            <w:r w:rsidRPr="006845CF">
              <w:rPr>
                <w:rFonts w:cstheme="minorHAnsi"/>
              </w:rPr>
              <w:t>Weiterhin regelmäßige Besprechung von Kontraindikationen und unerwünschter Nebenwirkungen der med. Therapien</w:t>
            </w:r>
            <w:r w:rsidR="006845CF">
              <w:rPr>
                <w:rFonts w:cstheme="minorHAnsi"/>
              </w:rPr>
              <w:t xml:space="preserve"> </w:t>
            </w:r>
            <w:r w:rsidRPr="006845CF">
              <w:rPr>
                <w:rFonts w:cstheme="minorHAnsi"/>
              </w:rPr>
              <w:t>mit Verantwortlichen</w:t>
            </w:r>
          </w:p>
        </w:tc>
        <w:tc>
          <w:tcPr>
            <w:tcW w:w="1270" w:type="dxa"/>
          </w:tcPr>
          <w:p w14:paraId="1E92CF9A" w14:textId="77777777" w:rsidR="00336C57" w:rsidRPr="006845CF" w:rsidRDefault="00336C57" w:rsidP="00E74EFC">
            <w:pPr>
              <w:rPr>
                <w:rFonts w:cstheme="minorHAnsi"/>
              </w:rPr>
            </w:pPr>
          </w:p>
        </w:tc>
      </w:tr>
      <w:tr w:rsidR="00336C57" w:rsidRPr="006845CF" w14:paraId="1A15B3DD" w14:textId="77777777" w:rsidTr="006845CF">
        <w:tc>
          <w:tcPr>
            <w:tcW w:w="7792" w:type="dxa"/>
          </w:tcPr>
          <w:p w14:paraId="7444EF64" w14:textId="15DD6AA4" w:rsidR="00336C57" w:rsidRPr="006845CF" w:rsidRDefault="00336C57" w:rsidP="00230EB7">
            <w:pPr>
              <w:rPr>
                <w:rFonts w:cstheme="minorHAnsi"/>
              </w:rPr>
            </w:pPr>
            <w:r w:rsidRPr="006845CF">
              <w:rPr>
                <w:rFonts w:cstheme="minorHAnsi"/>
              </w:rPr>
              <w:t>Assistierte Indikation, Verordnung und Durchführung medikamentöser Tumortherapie</w:t>
            </w:r>
            <w:r w:rsidR="00954956" w:rsidRPr="006845CF">
              <w:rPr>
                <w:rFonts w:cstheme="minorHAnsi"/>
              </w:rPr>
              <w:t>n</w:t>
            </w:r>
          </w:p>
        </w:tc>
        <w:tc>
          <w:tcPr>
            <w:tcW w:w="1270" w:type="dxa"/>
          </w:tcPr>
          <w:p w14:paraId="13A0C797" w14:textId="77777777" w:rsidR="00336C57" w:rsidRPr="006845CF" w:rsidRDefault="00336C57" w:rsidP="00E74EFC">
            <w:pPr>
              <w:rPr>
                <w:rFonts w:cstheme="minorHAnsi"/>
              </w:rPr>
            </w:pPr>
          </w:p>
        </w:tc>
      </w:tr>
    </w:tbl>
    <w:p w14:paraId="0FB8A67D" w14:textId="5E78A1D5" w:rsidR="00336C57" w:rsidRPr="006845CF" w:rsidRDefault="00336C57" w:rsidP="00336C57">
      <w:pPr>
        <w:spacing w:line="240" w:lineRule="auto"/>
        <w:rPr>
          <w:rFonts w:cstheme="minorHAnsi"/>
        </w:rPr>
      </w:pPr>
    </w:p>
    <w:tbl>
      <w:tblPr>
        <w:tblStyle w:val="Tabellenraster"/>
        <w:tblW w:w="0" w:type="auto"/>
        <w:tblLook w:val="04A0" w:firstRow="1" w:lastRow="0" w:firstColumn="1" w:lastColumn="0" w:noHBand="0" w:noVBand="1"/>
      </w:tblPr>
      <w:tblGrid>
        <w:gridCol w:w="7792"/>
        <w:gridCol w:w="1270"/>
      </w:tblGrid>
      <w:tr w:rsidR="006845CF" w:rsidRPr="006845CF" w14:paraId="3E9D01AB" w14:textId="77777777" w:rsidTr="006845CF">
        <w:tc>
          <w:tcPr>
            <w:tcW w:w="7792" w:type="dxa"/>
          </w:tcPr>
          <w:p w14:paraId="074FCBD7" w14:textId="1C0A4D01" w:rsidR="006845CF" w:rsidRPr="006845CF" w:rsidRDefault="00230EB7" w:rsidP="006845CF">
            <w:pPr>
              <w:jc w:val="both"/>
              <w:rPr>
                <w:rFonts w:cstheme="minorHAnsi"/>
              </w:rPr>
            </w:pPr>
            <w:r>
              <w:rPr>
                <w:rFonts w:cstheme="minorHAnsi"/>
              </w:rPr>
              <w:t xml:space="preserve">b) </w:t>
            </w:r>
            <w:r w:rsidR="006845CF" w:rsidRPr="006845CF">
              <w:rPr>
                <w:rFonts w:cstheme="minorHAnsi"/>
              </w:rPr>
              <w:t>Invasiv</w:t>
            </w:r>
          </w:p>
        </w:tc>
        <w:tc>
          <w:tcPr>
            <w:tcW w:w="1270" w:type="dxa"/>
            <w:shd w:val="clear" w:color="auto" w:fill="A6A6A6" w:themeFill="background1" w:themeFillShade="A6"/>
          </w:tcPr>
          <w:p w14:paraId="1B4B9B99" w14:textId="77777777" w:rsidR="006845CF" w:rsidRPr="006845CF" w:rsidRDefault="006845CF" w:rsidP="00E74EFC">
            <w:pPr>
              <w:rPr>
                <w:rFonts w:cstheme="minorHAnsi"/>
              </w:rPr>
            </w:pPr>
          </w:p>
        </w:tc>
      </w:tr>
      <w:tr w:rsidR="00336C57" w:rsidRPr="006845CF" w14:paraId="429C7F10" w14:textId="77777777" w:rsidTr="006845CF">
        <w:tc>
          <w:tcPr>
            <w:tcW w:w="7792" w:type="dxa"/>
          </w:tcPr>
          <w:p w14:paraId="13D097D2" w14:textId="1622E2F7" w:rsidR="00336C57" w:rsidRPr="006845CF" w:rsidRDefault="00336C57" w:rsidP="006845CF">
            <w:pPr>
              <w:pStyle w:val="Listenabsatz"/>
              <w:numPr>
                <w:ilvl w:val="0"/>
                <w:numId w:val="1"/>
              </w:numPr>
              <w:spacing w:after="0" w:line="240" w:lineRule="auto"/>
              <w:ind w:left="714" w:hanging="357"/>
              <w:jc w:val="both"/>
              <w:rPr>
                <w:rFonts w:asciiTheme="minorHAnsi" w:hAnsiTheme="minorHAnsi" w:cstheme="minorHAnsi"/>
              </w:rPr>
            </w:pPr>
            <w:r w:rsidRPr="006845CF">
              <w:rPr>
                <w:rFonts w:asciiTheme="minorHAnsi" w:hAnsiTheme="minorHAnsi" w:cstheme="minorHAnsi"/>
              </w:rPr>
              <w:t>Anlegen eines transurethralen Katheters</w:t>
            </w:r>
          </w:p>
        </w:tc>
        <w:tc>
          <w:tcPr>
            <w:tcW w:w="1270" w:type="dxa"/>
          </w:tcPr>
          <w:p w14:paraId="445D1932" w14:textId="77777777" w:rsidR="00336C57" w:rsidRPr="006845CF" w:rsidRDefault="00336C57" w:rsidP="00E74EFC">
            <w:pPr>
              <w:rPr>
                <w:rFonts w:cstheme="minorHAnsi"/>
              </w:rPr>
            </w:pPr>
          </w:p>
        </w:tc>
      </w:tr>
      <w:tr w:rsidR="00336C57" w:rsidRPr="006845CF" w14:paraId="570EA57C" w14:textId="77777777" w:rsidTr="006845CF">
        <w:tc>
          <w:tcPr>
            <w:tcW w:w="7792" w:type="dxa"/>
          </w:tcPr>
          <w:p w14:paraId="08C351DF" w14:textId="77777777" w:rsidR="00336C57" w:rsidRPr="006845CF" w:rsidRDefault="00336C57" w:rsidP="006845CF">
            <w:pPr>
              <w:pStyle w:val="Listenabsatz"/>
              <w:numPr>
                <w:ilvl w:val="0"/>
                <w:numId w:val="1"/>
              </w:numPr>
              <w:spacing w:after="0" w:line="240" w:lineRule="auto"/>
              <w:ind w:left="714" w:hanging="357"/>
              <w:jc w:val="both"/>
              <w:rPr>
                <w:rFonts w:asciiTheme="minorHAnsi" w:hAnsiTheme="minorHAnsi" w:cstheme="minorHAnsi"/>
              </w:rPr>
            </w:pPr>
            <w:r w:rsidRPr="006845CF">
              <w:rPr>
                <w:rFonts w:asciiTheme="minorHAnsi" w:hAnsiTheme="minorHAnsi" w:cstheme="minorHAnsi"/>
              </w:rPr>
              <w:t>Anleitung zum Selbstkatheterismus</w:t>
            </w:r>
          </w:p>
        </w:tc>
        <w:tc>
          <w:tcPr>
            <w:tcW w:w="1270" w:type="dxa"/>
          </w:tcPr>
          <w:p w14:paraId="48288F4F" w14:textId="77777777" w:rsidR="00336C57" w:rsidRPr="006845CF" w:rsidRDefault="00336C57" w:rsidP="00E74EFC">
            <w:pPr>
              <w:rPr>
                <w:rFonts w:cstheme="minorHAnsi"/>
              </w:rPr>
            </w:pPr>
          </w:p>
        </w:tc>
      </w:tr>
      <w:tr w:rsidR="00336C57" w:rsidRPr="006845CF" w14:paraId="6E24A329" w14:textId="77777777" w:rsidTr="006845CF">
        <w:tc>
          <w:tcPr>
            <w:tcW w:w="7792" w:type="dxa"/>
          </w:tcPr>
          <w:p w14:paraId="0132BDBB" w14:textId="21E41DE1" w:rsidR="00336C57" w:rsidRPr="006845CF" w:rsidRDefault="00336C57" w:rsidP="006845CF">
            <w:pPr>
              <w:pStyle w:val="Listenabsatz"/>
              <w:numPr>
                <w:ilvl w:val="0"/>
                <w:numId w:val="1"/>
              </w:numPr>
              <w:spacing w:after="0" w:line="240" w:lineRule="auto"/>
              <w:ind w:left="714" w:hanging="357"/>
              <w:jc w:val="both"/>
              <w:rPr>
                <w:rFonts w:asciiTheme="minorHAnsi" w:hAnsiTheme="minorHAnsi" w:cstheme="minorHAnsi"/>
              </w:rPr>
            </w:pPr>
            <w:r w:rsidRPr="006845CF">
              <w:rPr>
                <w:rFonts w:asciiTheme="minorHAnsi" w:hAnsiTheme="minorHAnsi" w:cstheme="minorHAnsi"/>
              </w:rPr>
              <w:t xml:space="preserve">Anlage </w:t>
            </w:r>
            <w:r w:rsidR="00954956" w:rsidRPr="006845CF">
              <w:rPr>
                <w:rFonts w:asciiTheme="minorHAnsi" w:hAnsiTheme="minorHAnsi" w:cstheme="minorHAnsi"/>
              </w:rPr>
              <w:t>von suprapubischen Blasenkathetern</w:t>
            </w:r>
          </w:p>
        </w:tc>
        <w:tc>
          <w:tcPr>
            <w:tcW w:w="1270" w:type="dxa"/>
          </w:tcPr>
          <w:p w14:paraId="12A5651C" w14:textId="77777777" w:rsidR="00336C57" w:rsidRPr="006845CF" w:rsidRDefault="00336C57" w:rsidP="00E74EFC">
            <w:pPr>
              <w:rPr>
                <w:rFonts w:cstheme="minorHAnsi"/>
              </w:rPr>
            </w:pPr>
          </w:p>
        </w:tc>
      </w:tr>
      <w:tr w:rsidR="00336C57" w:rsidRPr="006845CF" w14:paraId="4B6CFCBA" w14:textId="77777777" w:rsidTr="006845CF">
        <w:tc>
          <w:tcPr>
            <w:tcW w:w="7792" w:type="dxa"/>
          </w:tcPr>
          <w:p w14:paraId="0E9445E2" w14:textId="77777777" w:rsidR="00336C57" w:rsidRPr="006845CF" w:rsidRDefault="00336C57" w:rsidP="006845CF">
            <w:pPr>
              <w:pStyle w:val="Listenabsatz"/>
              <w:numPr>
                <w:ilvl w:val="0"/>
                <w:numId w:val="1"/>
              </w:numPr>
              <w:spacing w:after="0" w:line="240" w:lineRule="auto"/>
              <w:ind w:left="714" w:hanging="357"/>
              <w:jc w:val="both"/>
              <w:rPr>
                <w:rFonts w:asciiTheme="minorHAnsi" w:hAnsiTheme="minorHAnsi" w:cstheme="minorHAnsi"/>
              </w:rPr>
            </w:pPr>
            <w:r w:rsidRPr="006845CF">
              <w:rPr>
                <w:rFonts w:asciiTheme="minorHAnsi" w:hAnsiTheme="minorHAnsi" w:cstheme="minorHAnsi"/>
              </w:rPr>
              <w:t>Sicheres Anlegen von Lokal und Regionalanästhesien</w:t>
            </w:r>
          </w:p>
        </w:tc>
        <w:tc>
          <w:tcPr>
            <w:tcW w:w="1270" w:type="dxa"/>
          </w:tcPr>
          <w:p w14:paraId="6949B336" w14:textId="77777777" w:rsidR="00336C57" w:rsidRPr="006845CF" w:rsidRDefault="00336C57" w:rsidP="00E74EFC">
            <w:pPr>
              <w:rPr>
                <w:rFonts w:cstheme="minorHAnsi"/>
              </w:rPr>
            </w:pPr>
          </w:p>
        </w:tc>
      </w:tr>
      <w:tr w:rsidR="00336C57" w:rsidRPr="006845CF" w14:paraId="47322D40" w14:textId="77777777" w:rsidTr="006845CF">
        <w:tc>
          <w:tcPr>
            <w:tcW w:w="7792" w:type="dxa"/>
          </w:tcPr>
          <w:p w14:paraId="2F284ACE" w14:textId="376BEA22" w:rsidR="00336C57" w:rsidRPr="006845CF" w:rsidRDefault="008047AD" w:rsidP="00E74EFC">
            <w:pPr>
              <w:rPr>
                <w:rFonts w:cstheme="minorHAnsi"/>
              </w:rPr>
            </w:pPr>
            <w:r w:rsidRPr="006845CF">
              <w:rPr>
                <w:rFonts w:cstheme="minorHAnsi"/>
              </w:rPr>
              <w:t>Selbstständiges Durchführen</w:t>
            </w:r>
            <w:r w:rsidR="00336C57" w:rsidRPr="006845CF">
              <w:rPr>
                <w:rFonts w:cstheme="minorHAnsi"/>
              </w:rPr>
              <w:t xml:space="preserve"> von kleineren Operationen am äußeren Genitale</w:t>
            </w:r>
          </w:p>
          <w:p w14:paraId="37CA9581" w14:textId="212EB8CE" w:rsidR="008047AD" w:rsidRPr="006845CF" w:rsidRDefault="00336C57" w:rsidP="00E74EFC">
            <w:pPr>
              <w:rPr>
                <w:rFonts w:cstheme="minorHAnsi"/>
              </w:rPr>
            </w:pPr>
            <w:r w:rsidRPr="006845CF">
              <w:rPr>
                <w:rFonts w:cstheme="minorHAnsi"/>
              </w:rPr>
              <w:t>(z.B. Zirkumzision, Frenulumplastik, Vasektomie)</w:t>
            </w:r>
            <w:r w:rsidR="006845CF">
              <w:rPr>
                <w:rFonts w:cstheme="minorHAnsi"/>
              </w:rPr>
              <w:t xml:space="preserve"> </w:t>
            </w:r>
            <w:r w:rsidR="008047AD" w:rsidRPr="006845CF">
              <w:rPr>
                <w:rFonts w:cstheme="minorHAnsi"/>
              </w:rPr>
              <w:t>-Fachärztliche Assistenz-</w:t>
            </w:r>
          </w:p>
        </w:tc>
        <w:tc>
          <w:tcPr>
            <w:tcW w:w="1270" w:type="dxa"/>
          </w:tcPr>
          <w:p w14:paraId="71D65971" w14:textId="77777777" w:rsidR="00336C57" w:rsidRPr="006845CF" w:rsidRDefault="00336C57" w:rsidP="00E74EFC">
            <w:pPr>
              <w:rPr>
                <w:rFonts w:cstheme="minorHAnsi"/>
              </w:rPr>
            </w:pPr>
          </w:p>
        </w:tc>
      </w:tr>
    </w:tbl>
    <w:p w14:paraId="6AFECAFC" w14:textId="77777777" w:rsidR="00336C57" w:rsidRPr="006845CF" w:rsidRDefault="00336C57" w:rsidP="00336C57">
      <w:pPr>
        <w:spacing w:line="240" w:lineRule="auto"/>
        <w:rPr>
          <w:rFonts w:cstheme="minorHAnsi"/>
        </w:rPr>
      </w:pPr>
    </w:p>
    <w:p w14:paraId="4BBE247A" w14:textId="279DF88B" w:rsidR="00762B35" w:rsidRDefault="00762B35" w:rsidP="00336C57">
      <w:pPr>
        <w:spacing w:line="240" w:lineRule="auto"/>
        <w:rPr>
          <w:rFonts w:cstheme="minorHAnsi"/>
        </w:rPr>
      </w:pPr>
      <w:r>
        <w:rPr>
          <w:rFonts w:cstheme="minorHAnsi"/>
        </w:rPr>
        <w:br w:type="page"/>
      </w:r>
    </w:p>
    <w:p w14:paraId="2B590B5D" w14:textId="5E3AF4AE" w:rsidR="00D623CA" w:rsidRPr="00824BA4" w:rsidRDefault="00060696" w:rsidP="00F37284">
      <w:pPr>
        <w:spacing w:line="240" w:lineRule="auto"/>
        <w:jc w:val="both"/>
        <w:rPr>
          <w:rFonts w:cstheme="minorHAnsi"/>
        </w:rPr>
      </w:pPr>
      <w:r w:rsidRPr="00824BA4">
        <w:rPr>
          <w:rFonts w:cstheme="minorHAnsi"/>
        </w:rPr>
        <w:lastRenderedPageBreak/>
        <w:t>Neben der fachlichen Weiterbildung wird im zweiten Halbjahr ve</w:t>
      </w:r>
      <w:r w:rsidR="000C5138" w:rsidRPr="00824BA4">
        <w:rPr>
          <w:rFonts w:cstheme="minorHAnsi"/>
        </w:rPr>
        <w:t>rmehrt Wert auf das Erlernen betriebswirtschaftlicher</w:t>
      </w:r>
      <w:r w:rsidRPr="00824BA4">
        <w:rPr>
          <w:rFonts w:cstheme="minorHAnsi"/>
        </w:rPr>
        <w:t xml:space="preserve"> Aspekte </w:t>
      </w:r>
      <w:r w:rsidR="000C5138" w:rsidRPr="00824BA4">
        <w:rPr>
          <w:rFonts w:cstheme="minorHAnsi"/>
        </w:rPr>
        <w:t xml:space="preserve">im Rahmen der Führung </w:t>
      </w:r>
      <w:r w:rsidRPr="00824BA4">
        <w:rPr>
          <w:rFonts w:cstheme="minorHAnsi"/>
        </w:rPr>
        <w:t xml:space="preserve">der Praxis gelegt. Dafür muss der(die) Weiterbildungsassistent*in </w:t>
      </w:r>
      <w:r w:rsidR="00AD0D3F" w:rsidRPr="00824BA4">
        <w:rPr>
          <w:rFonts w:cstheme="minorHAnsi"/>
        </w:rPr>
        <w:t xml:space="preserve">mindestens </w:t>
      </w:r>
      <w:r w:rsidR="00390F70" w:rsidRPr="00824BA4">
        <w:rPr>
          <w:rFonts w:cstheme="minorHAnsi"/>
        </w:rPr>
        <w:t>zwei</w:t>
      </w:r>
      <w:r w:rsidR="000C5138" w:rsidRPr="00824BA4">
        <w:rPr>
          <w:rFonts w:cstheme="minorHAnsi"/>
        </w:rPr>
        <w:t>mal</w:t>
      </w:r>
      <w:r w:rsidRPr="00824BA4">
        <w:rPr>
          <w:rFonts w:cstheme="minorHAnsi"/>
        </w:rPr>
        <w:t xml:space="preserve"> an der Quartalsabrechnung teilnehmen</w:t>
      </w:r>
      <w:r w:rsidR="00742370" w:rsidRPr="00824BA4">
        <w:rPr>
          <w:rFonts w:cstheme="minorHAnsi"/>
        </w:rPr>
        <w:t xml:space="preserve"> </w:t>
      </w:r>
      <w:r w:rsidRPr="00824BA4">
        <w:rPr>
          <w:rFonts w:cstheme="minorHAnsi"/>
        </w:rPr>
        <w:t>(Einführung in die Grundzüge von EBM und GOÄ).</w:t>
      </w:r>
    </w:p>
    <w:p w14:paraId="59D25776" w14:textId="0B28C925" w:rsidR="00336C57" w:rsidRPr="006845CF" w:rsidRDefault="00E47C3E" w:rsidP="00F37284">
      <w:pPr>
        <w:spacing w:line="240" w:lineRule="auto"/>
        <w:jc w:val="both"/>
        <w:rPr>
          <w:rFonts w:cstheme="minorHAnsi"/>
        </w:rPr>
      </w:pPr>
      <w:r w:rsidRPr="00824BA4">
        <w:rPr>
          <w:rFonts w:cstheme="minorHAnsi"/>
        </w:rPr>
        <w:t>Des Weiteren erfolgt</w:t>
      </w:r>
      <w:r w:rsidR="00060696" w:rsidRPr="00824BA4">
        <w:rPr>
          <w:rFonts w:cstheme="minorHAnsi"/>
        </w:rPr>
        <w:t xml:space="preserve"> </w:t>
      </w:r>
      <w:r w:rsidR="000C5138" w:rsidRPr="00824BA4">
        <w:rPr>
          <w:rFonts w:cstheme="minorHAnsi"/>
        </w:rPr>
        <w:t xml:space="preserve">bei Zustimmung der Mitarbeiter </w:t>
      </w:r>
      <w:r w:rsidRPr="00824BA4">
        <w:rPr>
          <w:rFonts w:cstheme="minorHAnsi"/>
        </w:rPr>
        <w:t>d</w:t>
      </w:r>
      <w:r w:rsidR="00060696" w:rsidRPr="00824BA4">
        <w:rPr>
          <w:rFonts w:cstheme="minorHAnsi"/>
        </w:rPr>
        <w:t>ie Teilnahme an Mitarbeitergesprächen im Rahmen der Mitarbeiterführung.</w:t>
      </w:r>
    </w:p>
    <w:p w14:paraId="14D1206C" w14:textId="3086D989" w:rsidR="00742370" w:rsidRDefault="00742370" w:rsidP="00F37284">
      <w:pPr>
        <w:spacing w:line="240" w:lineRule="auto"/>
        <w:jc w:val="both"/>
        <w:rPr>
          <w:rFonts w:cstheme="minorHAnsi"/>
        </w:rPr>
      </w:pPr>
    </w:p>
    <w:p w14:paraId="40541FE8" w14:textId="77777777" w:rsidR="000C5138" w:rsidRDefault="000C5138" w:rsidP="00F37284">
      <w:pPr>
        <w:spacing w:line="240" w:lineRule="auto"/>
        <w:jc w:val="both"/>
        <w:rPr>
          <w:rFonts w:cstheme="minorHAnsi"/>
        </w:rPr>
      </w:pPr>
    </w:p>
    <w:p w14:paraId="64D4E627" w14:textId="5DFD8703" w:rsidR="00265231" w:rsidRDefault="00FC72E7" w:rsidP="00F37284">
      <w:pPr>
        <w:spacing w:line="240" w:lineRule="auto"/>
        <w:jc w:val="both"/>
        <w:rPr>
          <w:rFonts w:cstheme="minorHAnsi"/>
        </w:rPr>
      </w:pPr>
      <w:r>
        <w:rPr>
          <w:rFonts w:cstheme="minorHAnsi"/>
        </w:rPr>
        <w:t>Um eine zusätzliche externe Weiterbildung im Rahmen von Kongressen und Fortbildungen zu sichern, werden der Weiterbildungsassistentin oder dem Weiterbildungsassistenten die Teilnahme an den regelmäßigen Seminaren des WECU-Programms der Deutschen Gesellschaft für Urologie ermöglicht und finanziert.</w:t>
      </w:r>
    </w:p>
    <w:p w14:paraId="51501940" w14:textId="52291409" w:rsidR="00857078" w:rsidRDefault="008159C1" w:rsidP="00F37284">
      <w:pPr>
        <w:spacing w:line="240" w:lineRule="auto"/>
        <w:jc w:val="both"/>
        <w:rPr>
          <w:rFonts w:cstheme="minorHAnsi"/>
        </w:rPr>
      </w:pPr>
      <w:r>
        <w:rPr>
          <w:rFonts w:cstheme="minorHAnsi"/>
        </w:rPr>
        <w:t xml:space="preserve">Das </w:t>
      </w:r>
      <w:r w:rsidR="00F82E1C">
        <w:rPr>
          <w:rFonts w:cstheme="minorHAnsi"/>
        </w:rPr>
        <w:t>(e-)</w:t>
      </w:r>
      <w:r>
        <w:rPr>
          <w:rFonts w:cstheme="minorHAnsi"/>
        </w:rPr>
        <w:t xml:space="preserve">Logbuch der Ärztekammer </w:t>
      </w:r>
      <w:r w:rsidR="002B703B">
        <w:rPr>
          <w:rFonts w:cstheme="minorHAnsi"/>
          <w:highlight w:val="yellow"/>
        </w:rPr>
        <w:t>XXX</w:t>
      </w:r>
      <w:bookmarkStart w:id="0" w:name="_GoBack"/>
      <w:bookmarkEnd w:id="0"/>
      <w:r>
        <w:rPr>
          <w:rFonts w:cstheme="minorHAnsi"/>
        </w:rPr>
        <w:t xml:space="preserve"> </w:t>
      </w:r>
      <w:r w:rsidR="00F82E1C">
        <w:rPr>
          <w:rFonts w:cstheme="minorHAnsi"/>
        </w:rPr>
        <w:t>wird kontinuierlich geprüft und ordnungsgemäß nach Erfüllung der geforderten Tätigkeiten abgezeichnet</w:t>
      </w:r>
      <w:r>
        <w:rPr>
          <w:rFonts w:cstheme="minorHAnsi"/>
        </w:rPr>
        <w:t>.</w:t>
      </w:r>
    </w:p>
    <w:p w14:paraId="7C27C446" w14:textId="1D0B5D9B" w:rsidR="00060696" w:rsidRPr="006845CF" w:rsidRDefault="00265231" w:rsidP="00F37284">
      <w:pPr>
        <w:spacing w:line="240" w:lineRule="auto"/>
        <w:jc w:val="both"/>
        <w:rPr>
          <w:rFonts w:cstheme="minorHAnsi"/>
        </w:rPr>
      </w:pPr>
      <w:r>
        <w:rPr>
          <w:rFonts w:cstheme="minorHAnsi"/>
        </w:rPr>
        <w:t>Nach Beendigung der Weiterbildungszeit wird der Weiterbildungsassistentin oder dem Weiterbildungsassistenten ein Arbeitszeugnis ausgehändigt</w:t>
      </w:r>
      <w:r w:rsidR="008159C1">
        <w:rPr>
          <w:rFonts w:cstheme="minorHAnsi"/>
        </w:rPr>
        <w:t>.</w:t>
      </w:r>
    </w:p>
    <w:p w14:paraId="61BFF2C0" w14:textId="77777777" w:rsidR="006845CF" w:rsidRPr="00762B35" w:rsidRDefault="006845CF" w:rsidP="00F37284">
      <w:pPr>
        <w:spacing w:line="240" w:lineRule="auto"/>
        <w:jc w:val="both"/>
        <w:rPr>
          <w:rFonts w:cstheme="minorHAnsi"/>
          <w:bCs/>
          <w:iCs/>
        </w:rPr>
      </w:pPr>
    </w:p>
    <w:p w14:paraId="01CC69BE" w14:textId="64B93C5B" w:rsidR="00060696" w:rsidRPr="006845CF" w:rsidRDefault="00060696" w:rsidP="00F37284">
      <w:pPr>
        <w:spacing w:line="240" w:lineRule="auto"/>
        <w:jc w:val="both"/>
        <w:rPr>
          <w:rFonts w:cstheme="minorHAnsi"/>
          <w:b/>
          <w:bCs/>
          <w:i/>
          <w:iCs/>
        </w:rPr>
      </w:pPr>
      <w:r w:rsidRPr="006845CF">
        <w:rPr>
          <w:rFonts w:cstheme="minorHAnsi"/>
          <w:b/>
          <w:bCs/>
          <w:i/>
          <w:iCs/>
        </w:rPr>
        <w:t xml:space="preserve">Name </w:t>
      </w:r>
      <w:r w:rsidR="00762B35">
        <w:rPr>
          <w:rFonts w:cstheme="minorHAnsi"/>
          <w:b/>
          <w:bCs/>
          <w:i/>
          <w:iCs/>
        </w:rPr>
        <w:t>und Unterschrift</w:t>
      </w:r>
    </w:p>
    <w:p w14:paraId="478EC65A" w14:textId="3D0EF770" w:rsidR="00060696" w:rsidRPr="006845CF" w:rsidRDefault="00060696" w:rsidP="00F37284">
      <w:pPr>
        <w:spacing w:line="240" w:lineRule="auto"/>
        <w:jc w:val="both"/>
        <w:rPr>
          <w:rFonts w:cstheme="minorHAnsi"/>
        </w:rPr>
      </w:pPr>
      <w:r w:rsidRPr="006845CF">
        <w:rPr>
          <w:rFonts w:cstheme="minorHAnsi"/>
        </w:rPr>
        <w:t>Fachärztin für U</w:t>
      </w:r>
      <w:r w:rsidR="00762B35">
        <w:rPr>
          <w:rFonts w:cstheme="minorHAnsi"/>
        </w:rPr>
        <w:t>rologie, Facharzt für Urologie,</w:t>
      </w:r>
    </w:p>
    <w:p w14:paraId="69ADCE60" w14:textId="412026A6" w:rsidR="00060696" w:rsidRPr="006845CF" w:rsidRDefault="00060696" w:rsidP="00F37284">
      <w:pPr>
        <w:tabs>
          <w:tab w:val="left" w:pos="5193"/>
        </w:tabs>
        <w:spacing w:line="240" w:lineRule="auto"/>
        <w:jc w:val="both"/>
        <w:rPr>
          <w:rFonts w:cstheme="minorHAnsi"/>
        </w:rPr>
      </w:pPr>
      <w:r w:rsidRPr="006845CF">
        <w:rPr>
          <w:rFonts w:cstheme="minorHAnsi"/>
        </w:rPr>
        <w:t>Verantwortliche</w:t>
      </w:r>
      <w:r w:rsidR="00E47C3E" w:rsidRPr="006845CF">
        <w:rPr>
          <w:rFonts w:cstheme="minorHAnsi"/>
        </w:rPr>
        <w:t>(</w:t>
      </w:r>
      <w:r w:rsidRPr="006845CF">
        <w:rPr>
          <w:rFonts w:cstheme="minorHAnsi"/>
        </w:rPr>
        <w:t>r</w:t>
      </w:r>
      <w:r w:rsidR="00E47C3E" w:rsidRPr="006845CF">
        <w:rPr>
          <w:rFonts w:cstheme="minorHAnsi"/>
        </w:rPr>
        <w:t>)</w:t>
      </w:r>
      <w:r w:rsidRPr="006845CF">
        <w:rPr>
          <w:rFonts w:cstheme="minorHAnsi"/>
        </w:rPr>
        <w:t xml:space="preserve"> für die Weiterbildung</w:t>
      </w:r>
    </w:p>
    <w:sectPr w:rsidR="00060696" w:rsidRPr="006845CF">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53D95" w14:textId="77777777" w:rsidR="004368EE" w:rsidRDefault="004368EE" w:rsidP="006845CF">
      <w:pPr>
        <w:spacing w:after="0" w:line="240" w:lineRule="auto"/>
      </w:pPr>
      <w:r>
        <w:separator/>
      </w:r>
    </w:p>
  </w:endnote>
  <w:endnote w:type="continuationSeparator" w:id="0">
    <w:p w14:paraId="04DA0D48" w14:textId="77777777" w:rsidR="004368EE" w:rsidRDefault="004368EE" w:rsidP="00684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AD65" w14:textId="08430AB1" w:rsidR="006845CF" w:rsidRPr="006845CF" w:rsidRDefault="006845CF" w:rsidP="006845CF">
    <w:pPr>
      <w:pStyle w:val="Fuzeile"/>
      <w:jc w:val="both"/>
      <w:rPr>
        <w:sz w:val="16"/>
        <w:szCs w:val="16"/>
      </w:rPr>
    </w:pPr>
    <w:r w:rsidRPr="006845CF">
      <w:rPr>
        <w:sz w:val="16"/>
        <w:szCs w:val="16"/>
      </w:rPr>
      <w:t>Weiterbildungscurriculum der urologischen Praxis xxx, erstellt am xx 6,</w:t>
    </w:r>
    <w:r w:rsidRPr="006845CF">
      <w:rPr>
        <w:sz w:val="16"/>
        <w:szCs w:val="16"/>
      </w:rPr>
      <w:tab/>
      <w:t xml:space="preserve">Seite </w:t>
    </w:r>
    <w:r w:rsidRPr="006845CF">
      <w:rPr>
        <w:b/>
        <w:bCs/>
        <w:sz w:val="16"/>
        <w:szCs w:val="16"/>
      </w:rPr>
      <w:fldChar w:fldCharType="begin"/>
    </w:r>
    <w:r w:rsidRPr="006845CF">
      <w:rPr>
        <w:b/>
        <w:bCs/>
        <w:sz w:val="16"/>
        <w:szCs w:val="16"/>
      </w:rPr>
      <w:instrText>PAGE  \* Arabic  \* MERGEFORMAT</w:instrText>
    </w:r>
    <w:r w:rsidRPr="006845CF">
      <w:rPr>
        <w:b/>
        <w:bCs/>
        <w:sz w:val="16"/>
        <w:szCs w:val="16"/>
      </w:rPr>
      <w:fldChar w:fldCharType="separate"/>
    </w:r>
    <w:r w:rsidR="00777392">
      <w:rPr>
        <w:b/>
        <w:bCs/>
        <w:noProof/>
        <w:sz w:val="16"/>
        <w:szCs w:val="16"/>
      </w:rPr>
      <w:t>6</w:t>
    </w:r>
    <w:r w:rsidRPr="006845CF">
      <w:rPr>
        <w:b/>
        <w:bCs/>
        <w:sz w:val="16"/>
        <w:szCs w:val="16"/>
      </w:rPr>
      <w:fldChar w:fldCharType="end"/>
    </w:r>
    <w:r w:rsidRPr="006845CF">
      <w:rPr>
        <w:sz w:val="16"/>
        <w:szCs w:val="16"/>
      </w:rPr>
      <w:t xml:space="preserve"> von </w:t>
    </w:r>
    <w:r w:rsidRPr="006845CF">
      <w:rPr>
        <w:b/>
        <w:bCs/>
        <w:sz w:val="16"/>
        <w:szCs w:val="16"/>
      </w:rPr>
      <w:fldChar w:fldCharType="begin"/>
    </w:r>
    <w:r w:rsidRPr="006845CF">
      <w:rPr>
        <w:b/>
        <w:bCs/>
        <w:sz w:val="16"/>
        <w:szCs w:val="16"/>
      </w:rPr>
      <w:instrText>NUMPAGES  \* Arabic  \* MERGEFORMAT</w:instrText>
    </w:r>
    <w:r w:rsidRPr="006845CF">
      <w:rPr>
        <w:b/>
        <w:bCs/>
        <w:sz w:val="16"/>
        <w:szCs w:val="16"/>
      </w:rPr>
      <w:fldChar w:fldCharType="separate"/>
    </w:r>
    <w:r w:rsidR="00777392">
      <w:rPr>
        <w:b/>
        <w:bCs/>
        <w:noProof/>
        <w:sz w:val="16"/>
        <w:szCs w:val="16"/>
      </w:rPr>
      <w:t>6</w:t>
    </w:r>
    <w:r w:rsidRPr="006845CF">
      <w:rPr>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5528A5" w14:textId="77777777" w:rsidR="004368EE" w:rsidRDefault="004368EE" w:rsidP="006845CF">
      <w:pPr>
        <w:spacing w:after="0" w:line="240" w:lineRule="auto"/>
      </w:pPr>
      <w:r>
        <w:separator/>
      </w:r>
    </w:p>
  </w:footnote>
  <w:footnote w:type="continuationSeparator" w:id="0">
    <w:p w14:paraId="68891F04" w14:textId="77777777" w:rsidR="004368EE" w:rsidRDefault="004368EE" w:rsidP="006845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7D4253"/>
    <w:multiLevelType w:val="hybridMultilevel"/>
    <w:tmpl w:val="1A1042F8"/>
    <w:lvl w:ilvl="0" w:tplc="B9CEA1B4">
      <w:start w:val="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44E5AD5"/>
    <w:multiLevelType w:val="hybridMultilevel"/>
    <w:tmpl w:val="3D38106E"/>
    <w:lvl w:ilvl="0" w:tplc="7F3ECBA6">
      <w:start w:val="7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0D"/>
    <w:rsid w:val="00034755"/>
    <w:rsid w:val="00060696"/>
    <w:rsid w:val="00092DFA"/>
    <w:rsid w:val="000C5138"/>
    <w:rsid w:val="000E5A43"/>
    <w:rsid w:val="0012217B"/>
    <w:rsid w:val="00193818"/>
    <w:rsid w:val="001F4191"/>
    <w:rsid w:val="00230EB7"/>
    <w:rsid w:val="00265231"/>
    <w:rsid w:val="0027306C"/>
    <w:rsid w:val="002B703B"/>
    <w:rsid w:val="00336C57"/>
    <w:rsid w:val="00390F70"/>
    <w:rsid w:val="003F2E99"/>
    <w:rsid w:val="0041631C"/>
    <w:rsid w:val="004368EE"/>
    <w:rsid w:val="00447DED"/>
    <w:rsid w:val="005B7398"/>
    <w:rsid w:val="005C31CD"/>
    <w:rsid w:val="005F6CB8"/>
    <w:rsid w:val="006845CF"/>
    <w:rsid w:val="006F7CF4"/>
    <w:rsid w:val="00727D86"/>
    <w:rsid w:val="00742370"/>
    <w:rsid w:val="00762B35"/>
    <w:rsid w:val="00770B0D"/>
    <w:rsid w:val="00777392"/>
    <w:rsid w:val="008047AD"/>
    <w:rsid w:val="008159C1"/>
    <w:rsid w:val="00824BA4"/>
    <w:rsid w:val="00857078"/>
    <w:rsid w:val="008F6959"/>
    <w:rsid w:val="00921348"/>
    <w:rsid w:val="00954956"/>
    <w:rsid w:val="009F08CE"/>
    <w:rsid w:val="00AD0D3F"/>
    <w:rsid w:val="00AD7919"/>
    <w:rsid w:val="00AE1CDA"/>
    <w:rsid w:val="00B81D36"/>
    <w:rsid w:val="00C23F43"/>
    <w:rsid w:val="00D22BEC"/>
    <w:rsid w:val="00D623CA"/>
    <w:rsid w:val="00DE6548"/>
    <w:rsid w:val="00E47C3E"/>
    <w:rsid w:val="00F37284"/>
    <w:rsid w:val="00F53947"/>
    <w:rsid w:val="00F82E1C"/>
    <w:rsid w:val="00FC72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524DA1"/>
  <w15:chartTrackingRefBased/>
  <w15:docId w15:val="{F1CE62F3-565A-4A9A-AEDF-C7EA48575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47D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447DED"/>
    <w:pPr>
      <w:spacing w:after="200" w:line="276" w:lineRule="auto"/>
      <w:ind w:left="720"/>
      <w:contextualSpacing/>
    </w:pPr>
    <w:rPr>
      <w:rFonts w:ascii="Calibri" w:eastAsia="Calibri" w:hAnsi="Calibri" w:cs="Calibri"/>
      <w:lang w:eastAsia="de-DE"/>
    </w:rPr>
  </w:style>
  <w:style w:type="paragraph" w:styleId="Kopfzeile">
    <w:name w:val="header"/>
    <w:basedOn w:val="Standard"/>
    <w:link w:val="KopfzeileZchn"/>
    <w:uiPriority w:val="99"/>
    <w:unhideWhenUsed/>
    <w:rsid w:val="006845C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5CF"/>
  </w:style>
  <w:style w:type="paragraph" w:styleId="Fuzeile">
    <w:name w:val="footer"/>
    <w:basedOn w:val="Standard"/>
    <w:link w:val="FuzeileZchn"/>
    <w:uiPriority w:val="99"/>
    <w:unhideWhenUsed/>
    <w:rsid w:val="006845C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5CF"/>
  </w:style>
  <w:style w:type="character" w:styleId="Kommentarzeichen">
    <w:name w:val="annotation reference"/>
    <w:basedOn w:val="Absatz-Standardschriftart"/>
    <w:uiPriority w:val="99"/>
    <w:semiHidden/>
    <w:unhideWhenUsed/>
    <w:rsid w:val="00762B35"/>
    <w:rPr>
      <w:sz w:val="16"/>
      <w:szCs w:val="16"/>
    </w:rPr>
  </w:style>
  <w:style w:type="paragraph" w:styleId="Kommentartext">
    <w:name w:val="annotation text"/>
    <w:basedOn w:val="Standard"/>
    <w:link w:val="KommentartextZchn"/>
    <w:uiPriority w:val="99"/>
    <w:semiHidden/>
    <w:unhideWhenUsed/>
    <w:rsid w:val="00762B3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62B35"/>
    <w:rPr>
      <w:sz w:val="20"/>
      <w:szCs w:val="20"/>
    </w:rPr>
  </w:style>
  <w:style w:type="paragraph" w:styleId="Kommentarthema">
    <w:name w:val="annotation subject"/>
    <w:basedOn w:val="Kommentartext"/>
    <w:next w:val="Kommentartext"/>
    <w:link w:val="KommentarthemaZchn"/>
    <w:uiPriority w:val="99"/>
    <w:semiHidden/>
    <w:unhideWhenUsed/>
    <w:rsid w:val="00762B35"/>
    <w:rPr>
      <w:b/>
      <w:bCs/>
    </w:rPr>
  </w:style>
  <w:style w:type="character" w:customStyle="1" w:styleId="KommentarthemaZchn">
    <w:name w:val="Kommentarthema Zchn"/>
    <w:basedOn w:val="KommentartextZchn"/>
    <w:link w:val="Kommentarthema"/>
    <w:uiPriority w:val="99"/>
    <w:semiHidden/>
    <w:rsid w:val="00762B35"/>
    <w:rPr>
      <w:b/>
      <w:bCs/>
      <w:sz w:val="20"/>
      <w:szCs w:val="20"/>
    </w:rPr>
  </w:style>
  <w:style w:type="paragraph" w:styleId="Sprechblasentext">
    <w:name w:val="Balloon Text"/>
    <w:basedOn w:val="Standard"/>
    <w:link w:val="SprechblasentextZchn"/>
    <w:uiPriority w:val="99"/>
    <w:semiHidden/>
    <w:unhideWhenUsed/>
    <w:rsid w:val="00762B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2B3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68101-77F0-44B3-9F42-A6A8DDF2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1095</Words>
  <Characters>6905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Tüllmann</dc:creator>
  <cp:keywords/>
  <dc:description/>
  <cp:lastModifiedBy>Borchers, Holger</cp:lastModifiedBy>
  <cp:revision>5</cp:revision>
  <cp:lastPrinted>2022-02-09T16:27:00Z</cp:lastPrinted>
  <dcterms:created xsi:type="dcterms:W3CDTF">2022-05-11T09:49:00Z</dcterms:created>
  <dcterms:modified xsi:type="dcterms:W3CDTF">2022-05-11T09:52:00Z</dcterms:modified>
</cp:coreProperties>
</file>